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137"/>
      </w:tblGrid>
      <w:tr w:rsidR="00AF6E0A" w:rsidRPr="00CD2D13" w:rsidTr="004F63AE">
        <w:trPr>
          <w:trHeight w:val="13449"/>
        </w:trPr>
        <w:tc>
          <w:tcPr>
            <w:tcW w:w="986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F6E0A" w:rsidRDefault="00AF6E0A" w:rsidP="004F63AE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 xml:space="preserve">         Adı-Soyadı: </w:t>
            </w:r>
          </w:p>
          <w:p w:rsidR="00AF6E0A" w:rsidRPr="00374F4B" w:rsidRDefault="00AF6E0A" w:rsidP="004F63AE">
            <w:pPr>
              <w:ind w:left="567"/>
              <w:rPr>
                <w:rFonts w:ascii="Tahoma" w:hAnsi="Tahoma" w:cs="Tahoma"/>
                <w:b/>
                <w:sz w:val="22"/>
              </w:rPr>
            </w:pPr>
            <w:r w:rsidRPr="00374F4B">
              <w:rPr>
                <w:rFonts w:ascii="Tahoma" w:hAnsi="Tahoma" w:cs="Tahoma"/>
                <w:b/>
                <w:sz w:val="22"/>
              </w:rPr>
              <w:t xml:space="preserve">Pozisyon: </w:t>
            </w:r>
            <w:r>
              <w:rPr>
                <w:rFonts w:ascii="Tahoma" w:hAnsi="Tahoma" w:cs="Tahoma"/>
                <w:sz w:val="22"/>
              </w:rPr>
              <w:t>Kurumsal İletişim Müdür</w:t>
            </w:r>
            <w:r w:rsidR="0001481F">
              <w:rPr>
                <w:rFonts w:ascii="Tahoma" w:hAnsi="Tahoma" w:cs="Tahoma"/>
                <w:sz w:val="22"/>
              </w:rPr>
              <w:t xml:space="preserve"> Yardımcısı</w:t>
            </w:r>
          </w:p>
          <w:p w:rsidR="00AF6E0A" w:rsidRPr="00374F4B" w:rsidRDefault="00AF6E0A" w:rsidP="004F63AE">
            <w:pPr>
              <w:ind w:left="567"/>
              <w:rPr>
                <w:rFonts w:ascii="Tahoma" w:hAnsi="Tahoma" w:cs="Tahoma"/>
                <w:sz w:val="22"/>
              </w:rPr>
            </w:pPr>
            <w:r w:rsidRPr="00374F4B">
              <w:rPr>
                <w:rFonts w:ascii="Tahoma" w:hAnsi="Tahoma" w:cs="Tahoma"/>
                <w:b/>
                <w:sz w:val="22"/>
              </w:rPr>
              <w:t xml:space="preserve">Bölüm: </w:t>
            </w:r>
            <w:r>
              <w:rPr>
                <w:rFonts w:ascii="Tahoma" w:hAnsi="Tahoma" w:cs="Tahoma"/>
                <w:sz w:val="22"/>
              </w:rPr>
              <w:t>Kurumsal İletişim Müdürlüğü</w:t>
            </w:r>
          </w:p>
          <w:p w:rsidR="00AF6E0A" w:rsidRPr="00374F4B" w:rsidRDefault="00AF6E0A" w:rsidP="0001481F">
            <w:pPr>
              <w:ind w:left="567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2"/>
              </w:rPr>
              <w:t>Bağlı Olduğu Pozisyon</w:t>
            </w:r>
            <w:r w:rsidRPr="00131A27">
              <w:rPr>
                <w:rFonts w:ascii="Tahoma" w:hAnsi="Tahoma" w:cs="Tahoma"/>
                <w:b/>
                <w:sz w:val="22"/>
              </w:rPr>
              <w:t>/Onay Mevkii:</w:t>
            </w:r>
            <w:r>
              <w:rPr>
                <w:rFonts w:ascii="Tahoma" w:hAnsi="Tahoma" w:cs="Tahoma"/>
                <w:b/>
                <w:sz w:val="22"/>
              </w:rPr>
              <w:t xml:space="preserve"> </w:t>
            </w:r>
            <w:r w:rsidR="0001481F">
              <w:rPr>
                <w:rFonts w:ascii="Tahoma" w:hAnsi="Tahoma" w:cs="Tahoma"/>
                <w:sz w:val="22"/>
              </w:rPr>
              <w:t>Kurumsal İletişim Müdürü</w:t>
            </w:r>
          </w:p>
          <w:p w:rsidR="00AF6E0A" w:rsidRPr="00374F4B" w:rsidRDefault="00AF6E0A" w:rsidP="004F63AE">
            <w:pPr>
              <w:pStyle w:val="Balk2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1134"/>
              </w:tabs>
              <w:spacing w:before="100" w:after="40"/>
              <w:ind w:left="1276" w:hanging="709"/>
              <w:rPr>
                <w:rFonts w:ascii="Tahoma" w:hAnsi="Tahoma" w:cs="Tahoma"/>
                <w:color w:val="auto"/>
                <w:sz w:val="22"/>
              </w:rPr>
            </w:pPr>
            <w:r w:rsidRPr="00374F4B">
              <w:rPr>
                <w:rFonts w:ascii="Tahoma" w:hAnsi="Tahoma" w:cs="Tahoma"/>
                <w:color w:val="auto"/>
                <w:sz w:val="22"/>
              </w:rPr>
              <w:t>İŞİN AMACI</w:t>
            </w:r>
          </w:p>
          <w:p w:rsidR="00AF6E0A" w:rsidRPr="00374F4B" w:rsidRDefault="00AF6E0A" w:rsidP="00AF6E0A">
            <w:pPr>
              <w:pStyle w:val="GvdeMetniGirintisi"/>
              <w:ind w:left="567"/>
              <w:rPr>
                <w:rFonts w:ascii="Tahoma" w:hAnsi="Tahoma" w:cs="Tahoma"/>
                <w:lang w:val="tr-TR"/>
              </w:rPr>
            </w:pPr>
            <w:r>
              <w:rPr>
                <w:rFonts w:ascii="Tahoma" w:hAnsi="Tahoma" w:cs="Tahoma"/>
                <w:lang w:val="tr-TR"/>
              </w:rPr>
              <w:t xml:space="preserve">İstanbul </w:t>
            </w:r>
            <w:r w:rsidRPr="00374F4B">
              <w:rPr>
                <w:rFonts w:ascii="Tahoma" w:hAnsi="Tahoma" w:cs="Tahoma"/>
                <w:lang w:val="tr-TR"/>
              </w:rPr>
              <w:t>Okan Üniversitesi</w:t>
            </w:r>
            <w:r>
              <w:rPr>
                <w:rFonts w:ascii="Tahoma" w:hAnsi="Tahoma" w:cs="Tahoma"/>
                <w:lang w:val="tr-TR"/>
              </w:rPr>
              <w:t xml:space="preserve">’nin marka algısı, markayı koruma ve tanıtımını en etkin şekilde yönetmek. </w:t>
            </w:r>
            <w:r w:rsidRPr="00374F4B">
              <w:rPr>
                <w:rFonts w:ascii="Tahoma" w:hAnsi="Tahoma" w:cs="Tahoma"/>
                <w:lang w:val="tr-TR"/>
              </w:rPr>
              <w:t xml:space="preserve"> </w:t>
            </w:r>
            <w:r>
              <w:rPr>
                <w:rFonts w:ascii="Tahoma" w:hAnsi="Tahoma" w:cs="Tahoma"/>
                <w:lang w:val="tr-TR"/>
              </w:rPr>
              <w:t xml:space="preserve">Üniversitenin dış ve iç iletişimini sağlamak. Kurumun stratejik iş hedefleri paralelinde tüm iletişim süreçlerinin </w:t>
            </w:r>
            <w:proofErr w:type="gramStart"/>
            <w:r>
              <w:rPr>
                <w:rFonts w:ascii="Tahoma" w:hAnsi="Tahoma" w:cs="Tahoma"/>
                <w:lang w:val="tr-TR"/>
              </w:rPr>
              <w:t>entegre</w:t>
            </w:r>
            <w:proofErr w:type="gramEnd"/>
            <w:r>
              <w:rPr>
                <w:rFonts w:ascii="Tahoma" w:hAnsi="Tahoma" w:cs="Tahoma"/>
                <w:lang w:val="tr-TR"/>
              </w:rPr>
              <w:t xml:space="preserve"> bir şekilde yönetimini yapmak. İş stratejisi ve marka yönetiminde etkin bir rol oynamak. Görev şemsiyesi altında kritik sorumluluklar vardır: Lider Yönetimi, Kurumsal İtibar Yönetimi, Risk Yönetimi, Kurumsal Kimlik, Kriz Yönetimi, Medya İlişkileri, Kurumsal Kimlik, Sosyal Sorumluluk Projeleri, Gündem Yönetimi, İç İletişim, Etkinlik Yönetimi ve Marka İtibarının Sürdürülebilirliği </w:t>
            </w:r>
          </w:p>
          <w:p w:rsidR="00AF6E0A" w:rsidRPr="00374F4B" w:rsidRDefault="00AF6E0A" w:rsidP="004F63AE">
            <w:pPr>
              <w:pStyle w:val="GvdeMetniGirintisi"/>
              <w:rPr>
                <w:rFonts w:ascii="Tahoma" w:hAnsi="Tahoma" w:cs="Tahoma"/>
                <w:lang w:val="tr-TR"/>
              </w:rPr>
            </w:pPr>
          </w:p>
          <w:p w:rsidR="00AF6E0A" w:rsidRPr="00374F4B" w:rsidRDefault="00AF6E0A" w:rsidP="004F63AE">
            <w:pPr>
              <w:pStyle w:val="Balk2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1134"/>
              </w:tabs>
              <w:spacing w:before="100" w:after="40"/>
              <w:ind w:hanging="153"/>
              <w:rPr>
                <w:rFonts w:ascii="Tahoma" w:hAnsi="Tahoma" w:cs="Tahoma"/>
                <w:color w:val="auto"/>
                <w:sz w:val="22"/>
              </w:rPr>
            </w:pPr>
            <w:r w:rsidRPr="00374F4B">
              <w:rPr>
                <w:rFonts w:ascii="Tahoma" w:hAnsi="Tahoma" w:cs="Tahoma"/>
                <w:color w:val="auto"/>
                <w:sz w:val="22"/>
              </w:rPr>
              <w:t>İŞİN BOYUTU</w:t>
            </w:r>
          </w:p>
          <w:tbl>
            <w:tblPr>
              <w:tblW w:w="0" w:type="auto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708"/>
              <w:gridCol w:w="4089"/>
            </w:tblGrid>
            <w:tr w:rsidR="00AF6E0A" w:rsidRPr="00374F4B" w:rsidTr="004F63AE">
              <w:tc>
                <w:tcPr>
                  <w:tcW w:w="3708" w:type="dxa"/>
                </w:tcPr>
                <w:p w:rsidR="00AF6E0A" w:rsidRPr="00374F4B" w:rsidRDefault="00AF6E0A" w:rsidP="004F63AE">
                  <w:pPr>
                    <w:pStyle w:val="GvdeMetniGirintisi"/>
                    <w:ind w:left="0"/>
                    <w:rPr>
                      <w:rFonts w:ascii="Tahoma" w:hAnsi="Tahoma" w:cs="Tahoma"/>
                      <w:b/>
                      <w:lang w:val="tr-TR"/>
                    </w:rPr>
                  </w:pPr>
                  <w:r w:rsidRPr="00374F4B">
                    <w:rPr>
                      <w:rFonts w:ascii="Tahoma" w:hAnsi="Tahoma" w:cs="Tahoma"/>
                      <w:b/>
                      <w:lang w:val="tr-TR"/>
                    </w:rPr>
                    <w:t>Mali:</w:t>
                  </w:r>
                  <w:r>
                    <w:rPr>
                      <w:rFonts w:ascii="Tahoma" w:hAnsi="Tahoma" w:cs="Tahoma"/>
                      <w:b/>
                      <w:lang w:val="tr-TR"/>
                    </w:rPr>
                    <w:t xml:space="preserve"> </w:t>
                  </w:r>
                  <w:r>
                    <w:rPr>
                      <w:rFonts w:ascii="Tahoma" w:hAnsi="Tahoma" w:cs="Tahoma"/>
                      <w:lang w:val="tr-TR"/>
                    </w:rPr>
                    <w:t>Kurumsal İletişim Müdürlüğü Bütçesi</w:t>
                  </w:r>
                </w:p>
              </w:tc>
              <w:tc>
                <w:tcPr>
                  <w:tcW w:w="4089" w:type="dxa"/>
                </w:tcPr>
                <w:p w:rsidR="00AF6E0A" w:rsidRPr="002F2E1F" w:rsidRDefault="00AF6E0A" w:rsidP="004F63AE">
                  <w:pPr>
                    <w:pStyle w:val="GvdeMetniGirintisi"/>
                    <w:ind w:left="0"/>
                    <w:jc w:val="left"/>
                    <w:rPr>
                      <w:rFonts w:ascii="Tahoma" w:hAnsi="Tahoma" w:cs="Tahoma"/>
                      <w:color w:val="FF0000"/>
                      <w:lang w:val="tr-TR"/>
                    </w:rPr>
                  </w:pPr>
                  <w:r w:rsidRPr="00374F4B">
                    <w:rPr>
                      <w:rFonts w:ascii="Tahoma" w:hAnsi="Tahoma" w:cs="Tahoma"/>
                      <w:b/>
                      <w:lang w:val="tr-TR"/>
                    </w:rPr>
                    <w:t xml:space="preserve">Bağlı Çalışanlar: </w:t>
                  </w:r>
                  <w:r w:rsidRPr="00647DB6">
                    <w:rPr>
                      <w:rFonts w:ascii="Tahoma" w:hAnsi="Tahoma" w:cs="Tahoma"/>
                      <w:lang w:val="tr-TR"/>
                    </w:rPr>
                    <w:t xml:space="preserve">Basın </w:t>
                  </w:r>
                  <w:r w:rsidRPr="00A10154">
                    <w:rPr>
                      <w:rFonts w:ascii="Tahoma" w:hAnsi="Tahoma" w:cs="Tahoma"/>
                      <w:lang w:val="tr-TR"/>
                    </w:rPr>
                    <w:t xml:space="preserve">ve Halkla İlişkiler Müdürü, </w:t>
                  </w:r>
                  <w:r>
                    <w:rPr>
                      <w:rFonts w:ascii="Tahoma" w:hAnsi="Tahoma" w:cs="Tahoma"/>
                      <w:lang w:val="tr-TR"/>
                    </w:rPr>
                    <w:t>Dijital İletişim ve Yayınlar Müdürü, Basın ve Halkla</w:t>
                  </w:r>
                  <w:r w:rsidRPr="00A10154">
                    <w:rPr>
                      <w:rFonts w:ascii="Tahoma" w:hAnsi="Tahoma" w:cs="Tahoma"/>
                      <w:lang w:val="tr-TR"/>
                    </w:rPr>
                    <w:t xml:space="preserve"> İlişkiler Birim Yöneticisi, Etkinlik Birim Yöneticisi, </w:t>
                  </w:r>
                  <w:r>
                    <w:rPr>
                      <w:rFonts w:ascii="Tahoma" w:hAnsi="Tahoma" w:cs="Tahoma"/>
                      <w:lang w:val="tr-TR"/>
                    </w:rPr>
                    <w:t xml:space="preserve">Etkinlik Uzmanı, Etkinlik Uzman Yardımcısı, Sosyal Medya Uzmanı, Sosyal Medya Uzman Yardımcısı, </w:t>
                  </w:r>
                  <w:r w:rsidRPr="00A10154">
                    <w:rPr>
                      <w:rFonts w:ascii="Tahoma" w:hAnsi="Tahoma" w:cs="Tahoma"/>
                      <w:lang w:val="tr-TR"/>
                    </w:rPr>
                    <w:t>Grafiker,</w:t>
                  </w:r>
                  <w:r>
                    <w:rPr>
                      <w:rFonts w:ascii="Tahoma" w:hAnsi="Tahoma" w:cs="Tahoma"/>
                      <w:lang w:val="tr-TR"/>
                    </w:rPr>
                    <w:t xml:space="preserve"> Grafiker Uzman Yardımcısı, Foto Film Uzmanı, Foto Film Uzman Yardımcısı</w:t>
                  </w:r>
                </w:p>
              </w:tc>
            </w:tr>
            <w:tr w:rsidR="00AF6E0A" w:rsidRPr="00374F4B" w:rsidTr="004F63AE">
              <w:tc>
                <w:tcPr>
                  <w:tcW w:w="3708" w:type="dxa"/>
                </w:tcPr>
                <w:p w:rsidR="00AF6E0A" w:rsidRPr="00374F4B" w:rsidRDefault="00AF6E0A" w:rsidP="004F63AE">
                  <w:pPr>
                    <w:pStyle w:val="GvdeMetniGirintisi"/>
                    <w:ind w:left="0"/>
                    <w:rPr>
                      <w:rFonts w:ascii="Tahoma" w:hAnsi="Tahoma" w:cs="Tahoma"/>
                      <w:lang w:val="tr-TR"/>
                    </w:rPr>
                  </w:pPr>
                  <w:r w:rsidRPr="00374F4B">
                    <w:rPr>
                      <w:rFonts w:ascii="Tahoma" w:hAnsi="Tahoma" w:cs="Tahoma"/>
                      <w:b/>
                      <w:lang w:val="tr-TR"/>
                    </w:rPr>
                    <w:t>Donanım ve Araçlar:</w:t>
                  </w:r>
                  <w:r w:rsidRPr="00374F4B">
                    <w:rPr>
                      <w:rFonts w:ascii="Tahoma" w:hAnsi="Tahoma" w:cs="Tahoma"/>
                      <w:lang w:val="tr-TR"/>
                    </w:rPr>
                    <w:t xml:space="preserve"> Ofis makineleri, bilgisayar ve ofis programları, </w:t>
                  </w:r>
                  <w:r>
                    <w:rPr>
                      <w:rFonts w:ascii="Tahoma" w:hAnsi="Tahoma" w:cs="Tahoma"/>
                      <w:lang w:val="tr-TR"/>
                    </w:rPr>
                    <w:t>foto-film teçhizatları, otomobil, havuz aracı</w:t>
                  </w:r>
                </w:p>
              </w:tc>
              <w:tc>
                <w:tcPr>
                  <w:tcW w:w="4089" w:type="dxa"/>
                </w:tcPr>
                <w:p w:rsidR="00AF6E0A" w:rsidRPr="00374F4B" w:rsidRDefault="00AF6E0A" w:rsidP="004F63AE">
                  <w:pPr>
                    <w:pStyle w:val="GvdeMetniGirintisi"/>
                    <w:ind w:left="0"/>
                    <w:rPr>
                      <w:rFonts w:ascii="Tahoma" w:hAnsi="Tahoma" w:cs="Tahoma"/>
                      <w:b/>
                      <w:lang w:val="tr-TR"/>
                    </w:rPr>
                  </w:pPr>
                  <w:r w:rsidRPr="00374F4B">
                    <w:rPr>
                      <w:rFonts w:ascii="Tahoma" w:hAnsi="Tahoma" w:cs="Tahoma"/>
                      <w:b/>
                      <w:lang w:val="tr-TR"/>
                    </w:rPr>
                    <w:t>Diğer:</w:t>
                  </w:r>
                </w:p>
              </w:tc>
            </w:tr>
          </w:tbl>
          <w:p w:rsidR="00AF6E0A" w:rsidRPr="00374F4B" w:rsidRDefault="00AF6E0A" w:rsidP="004F63AE">
            <w:pPr>
              <w:pStyle w:val="GvdeMetniGirintisi"/>
              <w:rPr>
                <w:rFonts w:ascii="Tahoma" w:hAnsi="Tahoma" w:cs="Tahoma"/>
                <w:lang w:val="tr-TR"/>
              </w:rPr>
            </w:pPr>
          </w:p>
          <w:p w:rsidR="00AF6E0A" w:rsidRPr="00374F4B" w:rsidRDefault="00AF6E0A" w:rsidP="004F63AE">
            <w:pPr>
              <w:pStyle w:val="Balk2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1134"/>
              </w:tabs>
              <w:spacing w:before="100" w:after="40"/>
              <w:ind w:hanging="153"/>
              <w:rPr>
                <w:rFonts w:ascii="Tahoma" w:hAnsi="Tahoma" w:cs="Tahoma"/>
                <w:color w:val="auto"/>
                <w:sz w:val="22"/>
              </w:rPr>
            </w:pPr>
            <w:r w:rsidRPr="00374F4B">
              <w:rPr>
                <w:rFonts w:ascii="Tahoma" w:hAnsi="Tahoma" w:cs="Tahoma"/>
                <w:color w:val="auto"/>
                <w:sz w:val="22"/>
              </w:rPr>
              <w:t>SORUMLULUKLAR</w:t>
            </w:r>
          </w:p>
          <w:p w:rsidR="00AF6E0A" w:rsidRPr="00374F4B" w:rsidRDefault="00AF6E0A" w:rsidP="004F63AE">
            <w:pPr>
              <w:numPr>
                <w:ilvl w:val="0"/>
                <w:numId w:val="3"/>
              </w:numPr>
              <w:spacing w:before="100" w:after="100"/>
              <w:ind w:left="927"/>
              <w:rPr>
                <w:rFonts w:ascii="Tahoma" w:hAnsi="Tahoma" w:cs="Tahoma"/>
                <w:b/>
              </w:rPr>
            </w:pPr>
            <w:r w:rsidRPr="00374F4B">
              <w:rPr>
                <w:rFonts w:ascii="Tahoma" w:hAnsi="Tahoma" w:cs="Tahoma"/>
                <w:b/>
              </w:rPr>
              <w:t xml:space="preserve">Üniversitenin stratejik ve yıllık hedefleri doğrultusunda kısa ve uzun dönemli kurumsal </w:t>
            </w:r>
            <w:r>
              <w:rPr>
                <w:rFonts w:ascii="Tahoma" w:hAnsi="Tahoma" w:cs="Tahoma"/>
                <w:b/>
              </w:rPr>
              <w:t>iletişim ve tanıtım hedeflerini, bütçe ve planlarını yönetir</w:t>
            </w:r>
          </w:p>
          <w:p w:rsidR="00AF6E0A" w:rsidRPr="00374F4B" w:rsidRDefault="00AF6E0A" w:rsidP="004F63AE">
            <w:pPr>
              <w:numPr>
                <w:ilvl w:val="0"/>
                <w:numId w:val="3"/>
              </w:numPr>
              <w:spacing w:before="100" w:after="100"/>
              <w:ind w:left="927"/>
              <w:rPr>
                <w:rFonts w:ascii="Tahoma" w:hAnsi="Tahoma" w:cs="Tahoma"/>
                <w:b/>
              </w:rPr>
            </w:pPr>
            <w:r w:rsidRPr="00374F4B">
              <w:rPr>
                <w:rFonts w:ascii="Tahoma" w:hAnsi="Tahoma" w:cs="Tahoma"/>
                <w:b/>
              </w:rPr>
              <w:t>Bölüm ve kişisel giderlerini sürekli kontrol ederek bütçe hedeflerini aşmamasını sağlar.</w:t>
            </w:r>
          </w:p>
          <w:p w:rsidR="00AF6E0A" w:rsidRPr="00374F4B" w:rsidRDefault="00AF6E0A" w:rsidP="004F63AE">
            <w:pPr>
              <w:numPr>
                <w:ilvl w:val="0"/>
                <w:numId w:val="3"/>
              </w:numPr>
              <w:spacing w:before="100" w:after="100"/>
              <w:ind w:left="927"/>
              <w:rPr>
                <w:rFonts w:ascii="Tahoma" w:hAnsi="Tahoma" w:cs="Tahoma"/>
                <w:b/>
              </w:rPr>
            </w:pPr>
            <w:r w:rsidRPr="00374F4B">
              <w:rPr>
                <w:rFonts w:ascii="Tahoma" w:hAnsi="Tahoma" w:cs="Tahoma"/>
                <w:b/>
              </w:rPr>
              <w:t xml:space="preserve">Üniversitenin </w:t>
            </w:r>
            <w:r>
              <w:rPr>
                <w:rFonts w:ascii="Tahoma" w:hAnsi="Tahoma" w:cs="Tahoma"/>
                <w:b/>
              </w:rPr>
              <w:t xml:space="preserve">marka yönetimi, </w:t>
            </w:r>
            <w:r w:rsidRPr="00374F4B">
              <w:rPr>
                <w:rFonts w:ascii="Tahoma" w:hAnsi="Tahoma" w:cs="Tahoma"/>
                <w:b/>
              </w:rPr>
              <w:t>kurumsal iletişim ve tanıtım faaliyetlerinin en etkin şekilde koordinasyonunu sağlar.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  <w:p w:rsidR="00AF6E0A" w:rsidRPr="00374F4B" w:rsidRDefault="00AF6E0A" w:rsidP="004F63AE">
            <w:pPr>
              <w:numPr>
                <w:ilvl w:val="0"/>
                <w:numId w:val="5"/>
              </w:numPr>
              <w:spacing w:before="100" w:after="100"/>
              <w:rPr>
                <w:rFonts w:ascii="Tahoma" w:hAnsi="Tahoma" w:cs="Tahoma"/>
              </w:rPr>
            </w:pPr>
            <w:r w:rsidRPr="00374F4B">
              <w:rPr>
                <w:rFonts w:ascii="Tahoma" w:hAnsi="Tahoma" w:cs="Tahoma"/>
              </w:rPr>
              <w:t>Üniversitenin kamuoyundaki olumlu imajının sürdürülmesi ve geliştirilmesi için yeni projeler üretilmesinin koordinasyonunu sağlar.</w:t>
            </w:r>
          </w:p>
          <w:p w:rsidR="00AF6E0A" w:rsidRDefault="00AF6E0A" w:rsidP="004F63AE">
            <w:pPr>
              <w:numPr>
                <w:ilvl w:val="0"/>
                <w:numId w:val="5"/>
              </w:numPr>
              <w:spacing w:before="100" w:after="100"/>
              <w:rPr>
                <w:rFonts w:ascii="Tahoma" w:hAnsi="Tahoma" w:cs="Tahoma"/>
              </w:rPr>
            </w:pPr>
            <w:r w:rsidRPr="000F7B93">
              <w:rPr>
                <w:rFonts w:ascii="Tahoma" w:hAnsi="Tahoma" w:cs="Tahoma"/>
              </w:rPr>
              <w:t>Üniversite bünyesinde gerçekleştirilen konferans ve panellerin iletişim çalışmalarının koordinasyonunu sağlar.</w:t>
            </w:r>
          </w:p>
          <w:p w:rsidR="00AF6E0A" w:rsidRDefault="00AF6E0A" w:rsidP="004F63AE">
            <w:pPr>
              <w:numPr>
                <w:ilvl w:val="0"/>
                <w:numId w:val="5"/>
              </w:num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İtibar ve Algı Yönetimi, Lider Yönetimi, Markanın Kamuoyu bilinirliğini sürdürebilir kılma</w:t>
            </w:r>
          </w:p>
          <w:p w:rsidR="00AF6E0A" w:rsidRPr="000F7B93" w:rsidRDefault="00AF6E0A" w:rsidP="004F63AE">
            <w:pPr>
              <w:numPr>
                <w:ilvl w:val="0"/>
                <w:numId w:val="5"/>
              </w:numPr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İç İletişimi yönetir</w:t>
            </w:r>
          </w:p>
          <w:p w:rsidR="00AF6E0A" w:rsidRDefault="00AF6E0A" w:rsidP="004F63AE">
            <w:pPr>
              <w:spacing w:before="100" w:after="100"/>
              <w:rPr>
                <w:rFonts w:ascii="Tahoma" w:hAnsi="Tahoma" w:cs="Tahoma"/>
              </w:rPr>
            </w:pPr>
          </w:p>
          <w:p w:rsidR="00AF6E0A" w:rsidRPr="00CD2D13" w:rsidRDefault="00AF6E0A" w:rsidP="004F63AE">
            <w:pPr>
              <w:spacing w:before="100" w:after="10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AF6E0A" w:rsidRPr="00CD2D13" w:rsidTr="004F63AE">
        <w:trPr>
          <w:trHeight w:val="11550"/>
        </w:trPr>
        <w:tc>
          <w:tcPr>
            <w:tcW w:w="986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F6E0A" w:rsidRPr="00374F4B" w:rsidRDefault="00AF6E0A" w:rsidP="004F63AE">
            <w:pPr>
              <w:numPr>
                <w:ilvl w:val="0"/>
                <w:numId w:val="5"/>
              </w:numPr>
              <w:spacing w:before="100" w:after="100"/>
              <w:rPr>
                <w:rFonts w:ascii="Tahoma" w:hAnsi="Tahoma" w:cs="Tahoma"/>
              </w:rPr>
            </w:pPr>
            <w:r w:rsidRPr="00374F4B">
              <w:rPr>
                <w:rFonts w:ascii="Tahoma" w:hAnsi="Tahoma" w:cs="Tahoma"/>
              </w:rPr>
              <w:lastRenderedPageBreak/>
              <w:t>Üniversitenin ve bölümlerinin tanıtım amacıyla basılı malzeme üretiminin en iyi şekilde koordine edilmesini sağlar.</w:t>
            </w:r>
          </w:p>
          <w:p w:rsidR="00AF6E0A" w:rsidRDefault="00AF6E0A" w:rsidP="004F63AE">
            <w:pPr>
              <w:numPr>
                <w:ilvl w:val="0"/>
                <w:numId w:val="3"/>
              </w:numPr>
              <w:spacing w:before="100" w:after="100"/>
              <w:ind w:left="927"/>
              <w:rPr>
                <w:rFonts w:ascii="Tahoma" w:hAnsi="Tahoma" w:cs="Tahoma"/>
                <w:b/>
              </w:rPr>
            </w:pPr>
            <w:r w:rsidRPr="00374F4B">
              <w:rPr>
                <w:rFonts w:ascii="Tahoma" w:hAnsi="Tahoma" w:cs="Tahoma"/>
                <w:b/>
              </w:rPr>
              <w:t>Üniversitenin basın stratejisinin belirlenmesini ve faaliyetlerinin en etkin şekilde koordinasyonunu sağlar.</w:t>
            </w:r>
          </w:p>
          <w:p w:rsidR="00AF6E0A" w:rsidRDefault="00AF6E0A" w:rsidP="004F63AE">
            <w:pPr>
              <w:spacing w:before="100" w:after="100"/>
              <w:ind w:left="927"/>
              <w:rPr>
                <w:rFonts w:ascii="Tahoma" w:hAnsi="Tahoma" w:cs="Tahoma"/>
              </w:rPr>
            </w:pPr>
            <w:r w:rsidRPr="007567AB"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>Medya İletişimini sağlar</w:t>
            </w:r>
          </w:p>
          <w:p w:rsidR="00AF6E0A" w:rsidRDefault="00AF6E0A" w:rsidP="004F63AE">
            <w:pPr>
              <w:spacing w:before="100" w:after="100"/>
              <w:ind w:left="92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Gazeteci ve köşe yazarlarıyla iş geliştirir</w:t>
            </w:r>
          </w:p>
          <w:p w:rsidR="00AF6E0A" w:rsidRPr="007567AB" w:rsidRDefault="00AF6E0A" w:rsidP="004F63AE">
            <w:pPr>
              <w:spacing w:before="100" w:after="100"/>
              <w:ind w:left="92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Medya Mensuplarıyla yakın iletişimde olur</w:t>
            </w:r>
          </w:p>
          <w:p w:rsidR="00AF6E0A" w:rsidRPr="00374F4B" w:rsidRDefault="00AF6E0A" w:rsidP="004F63AE">
            <w:pPr>
              <w:spacing w:before="100" w:after="100"/>
              <w:jc w:val="both"/>
              <w:rPr>
                <w:rFonts w:ascii="Tahoma" w:hAnsi="Tahoma" w:cs="Tahoma"/>
                <w:b/>
              </w:rPr>
            </w:pPr>
          </w:p>
          <w:p w:rsidR="00AF6E0A" w:rsidRPr="00374F4B" w:rsidRDefault="00AF6E0A" w:rsidP="004F63AE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  <w:b/>
              </w:rPr>
            </w:pPr>
            <w:r w:rsidRPr="00374F4B">
              <w:rPr>
                <w:rFonts w:ascii="Tahoma" w:hAnsi="Tahoma" w:cs="Tahoma"/>
                <w:b/>
              </w:rPr>
              <w:t>Kendisine bağlı çalışanların;</w:t>
            </w:r>
          </w:p>
          <w:p w:rsidR="00AF6E0A" w:rsidRPr="00374F4B" w:rsidRDefault="00AF6E0A" w:rsidP="004F63AE">
            <w:pPr>
              <w:pStyle w:val="GvdeMetniGirintisi"/>
              <w:numPr>
                <w:ilvl w:val="0"/>
                <w:numId w:val="17"/>
              </w:numPr>
              <w:ind w:left="1276"/>
              <w:rPr>
                <w:rFonts w:ascii="Tahoma" w:hAnsi="Tahoma" w:cs="Tahoma"/>
              </w:rPr>
            </w:pPr>
            <w:proofErr w:type="spellStart"/>
            <w:r w:rsidRPr="00374F4B">
              <w:rPr>
                <w:rFonts w:ascii="Tahoma" w:hAnsi="Tahoma" w:cs="Tahoma"/>
              </w:rPr>
              <w:t>Görev</w:t>
            </w:r>
            <w:proofErr w:type="spellEnd"/>
            <w:r w:rsidRPr="00374F4B">
              <w:rPr>
                <w:rFonts w:ascii="Tahoma" w:hAnsi="Tahoma" w:cs="Tahoma"/>
              </w:rPr>
              <w:t xml:space="preserve"> </w:t>
            </w:r>
            <w:proofErr w:type="spellStart"/>
            <w:r w:rsidRPr="00374F4B">
              <w:rPr>
                <w:rFonts w:ascii="Tahoma" w:hAnsi="Tahoma" w:cs="Tahoma"/>
              </w:rPr>
              <w:t>dağı</w:t>
            </w:r>
            <w:bookmarkStart w:id="0" w:name="_GoBack"/>
            <w:bookmarkEnd w:id="0"/>
            <w:r w:rsidRPr="00374F4B">
              <w:rPr>
                <w:rFonts w:ascii="Tahoma" w:hAnsi="Tahoma" w:cs="Tahoma"/>
              </w:rPr>
              <w:t>lımlarını</w:t>
            </w:r>
            <w:proofErr w:type="spellEnd"/>
            <w:r w:rsidRPr="00374F4B">
              <w:rPr>
                <w:rFonts w:ascii="Tahoma" w:hAnsi="Tahoma" w:cs="Tahoma"/>
              </w:rPr>
              <w:t xml:space="preserve"> ve </w:t>
            </w:r>
            <w:proofErr w:type="spellStart"/>
            <w:r w:rsidRPr="00374F4B">
              <w:rPr>
                <w:rFonts w:ascii="Tahoma" w:hAnsi="Tahoma" w:cs="Tahoma"/>
              </w:rPr>
              <w:t>iş</w:t>
            </w:r>
            <w:proofErr w:type="spellEnd"/>
            <w:r w:rsidRPr="00374F4B">
              <w:rPr>
                <w:rFonts w:ascii="Tahoma" w:hAnsi="Tahoma" w:cs="Tahoma"/>
              </w:rPr>
              <w:t xml:space="preserve"> </w:t>
            </w:r>
            <w:proofErr w:type="spellStart"/>
            <w:r w:rsidRPr="00374F4B">
              <w:rPr>
                <w:rFonts w:ascii="Tahoma" w:hAnsi="Tahoma" w:cs="Tahoma"/>
              </w:rPr>
              <w:t>denetlemesini</w:t>
            </w:r>
            <w:proofErr w:type="spellEnd"/>
            <w:r w:rsidRPr="00374F4B">
              <w:rPr>
                <w:rFonts w:ascii="Tahoma" w:hAnsi="Tahoma" w:cs="Tahoma"/>
              </w:rPr>
              <w:t xml:space="preserve"> </w:t>
            </w:r>
            <w:proofErr w:type="spellStart"/>
            <w:r w:rsidRPr="00374F4B">
              <w:rPr>
                <w:rFonts w:ascii="Tahoma" w:hAnsi="Tahoma" w:cs="Tahoma"/>
              </w:rPr>
              <w:t>yapar</w:t>
            </w:r>
            <w:proofErr w:type="spellEnd"/>
            <w:r w:rsidRPr="00374F4B">
              <w:rPr>
                <w:rFonts w:ascii="Tahoma" w:hAnsi="Tahoma" w:cs="Tahoma"/>
              </w:rPr>
              <w:t>,</w:t>
            </w:r>
          </w:p>
          <w:p w:rsidR="00AF6E0A" w:rsidRPr="00374F4B" w:rsidRDefault="00AF6E0A" w:rsidP="004F63AE">
            <w:pPr>
              <w:pStyle w:val="GvdeMetniGirintisi"/>
              <w:numPr>
                <w:ilvl w:val="0"/>
                <w:numId w:val="17"/>
              </w:numPr>
              <w:ind w:left="1276"/>
              <w:rPr>
                <w:rFonts w:ascii="Tahoma" w:hAnsi="Tahoma" w:cs="Tahoma"/>
              </w:rPr>
            </w:pPr>
            <w:proofErr w:type="spellStart"/>
            <w:r w:rsidRPr="00374F4B">
              <w:rPr>
                <w:rFonts w:ascii="Tahoma" w:hAnsi="Tahoma" w:cs="Tahoma"/>
              </w:rPr>
              <w:t>İdari</w:t>
            </w:r>
            <w:proofErr w:type="spellEnd"/>
            <w:r w:rsidRPr="00374F4B">
              <w:rPr>
                <w:rFonts w:ascii="Tahoma" w:hAnsi="Tahoma" w:cs="Tahoma"/>
              </w:rPr>
              <w:t xml:space="preserve"> </w:t>
            </w:r>
            <w:proofErr w:type="spellStart"/>
            <w:r w:rsidRPr="00374F4B">
              <w:rPr>
                <w:rFonts w:ascii="Tahoma" w:hAnsi="Tahoma" w:cs="Tahoma"/>
              </w:rPr>
              <w:t>konularda</w:t>
            </w:r>
            <w:proofErr w:type="spellEnd"/>
            <w:r w:rsidRPr="00374F4B">
              <w:rPr>
                <w:rFonts w:ascii="Tahoma" w:hAnsi="Tahoma" w:cs="Tahoma"/>
              </w:rPr>
              <w:t xml:space="preserve"> </w:t>
            </w:r>
            <w:proofErr w:type="spellStart"/>
            <w:r w:rsidRPr="00374F4B">
              <w:rPr>
                <w:rFonts w:ascii="Tahoma" w:hAnsi="Tahoma" w:cs="Tahoma"/>
              </w:rPr>
              <w:t>gerekli</w:t>
            </w:r>
            <w:proofErr w:type="spellEnd"/>
            <w:r w:rsidRPr="00374F4B">
              <w:rPr>
                <w:rFonts w:ascii="Tahoma" w:hAnsi="Tahoma" w:cs="Tahoma"/>
              </w:rPr>
              <w:t xml:space="preserve"> ilk </w:t>
            </w:r>
            <w:proofErr w:type="spellStart"/>
            <w:r w:rsidRPr="00374F4B">
              <w:rPr>
                <w:rFonts w:ascii="Tahoma" w:hAnsi="Tahoma" w:cs="Tahoma"/>
              </w:rPr>
              <w:t>yönetici</w:t>
            </w:r>
            <w:proofErr w:type="spellEnd"/>
            <w:r w:rsidRPr="00374F4B">
              <w:rPr>
                <w:rFonts w:ascii="Tahoma" w:hAnsi="Tahoma" w:cs="Tahoma"/>
              </w:rPr>
              <w:t xml:space="preserve"> </w:t>
            </w:r>
            <w:proofErr w:type="spellStart"/>
            <w:r w:rsidRPr="00374F4B">
              <w:rPr>
                <w:rFonts w:ascii="Tahoma" w:hAnsi="Tahoma" w:cs="Tahoma"/>
              </w:rPr>
              <w:t>onayını</w:t>
            </w:r>
            <w:proofErr w:type="spellEnd"/>
            <w:r w:rsidRPr="00374F4B">
              <w:rPr>
                <w:rFonts w:ascii="Tahoma" w:hAnsi="Tahoma" w:cs="Tahoma"/>
              </w:rPr>
              <w:t xml:space="preserve"> </w:t>
            </w:r>
            <w:proofErr w:type="spellStart"/>
            <w:r w:rsidRPr="00374F4B">
              <w:rPr>
                <w:rFonts w:ascii="Tahoma" w:hAnsi="Tahoma" w:cs="Tahoma"/>
              </w:rPr>
              <w:t>verir</w:t>
            </w:r>
            <w:proofErr w:type="spellEnd"/>
            <w:r w:rsidRPr="00374F4B">
              <w:rPr>
                <w:rFonts w:ascii="Tahoma" w:hAnsi="Tahoma" w:cs="Tahoma"/>
              </w:rPr>
              <w:t>,</w:t>
            </w:r>
          </w:p>
          <w:p w:rsidR="00AF6E0A" w:rsidRPr="00374F4B" w:rsidRDefault="00AF6E0A" w:rsidP="004F63AE">
            <w:pPr>
              <w:numPr>
                <w:ilvl w:val="0"/>
                <w:numId w:val="14"/>
              </w:numPr>
              <w:tabs>
                <w:tab w:val="clear" w:pos="1495"/>
              </w:tabs>
              <w:spacing w:before="100" w:after="100"/>
              <w:ind w:left="1276"/>
              <w:jc w:val="both"/>
              <w:rPr>
                <w:rFonts w:ascii="Tahoma" w:hAnsi="Tahoma" w:cs="Tahoma"/>
              </w:rPr>
            </w:pPr>
            <w:r w:rsidRPr="00374F4B">
              <w:rPr>
                <w:rFonts w:ascii="Tahoma" w:hAnsi="Tahoma" w:cs="Tahoma"/>
              </w:rPr>
              <w:t xml:space="preserve">Performans </w:t>
            </w:r>
            <w:proofErr w:type="gramStart"/>
            <w:r w:rsidRPr="00374F4B">
              <w:rPr>
                <w:rFonts w:ascii="Tahoma" w:hAnsi="Tahoma" w:cs="Tahoma"/>
              </w:rPr>
              <w:t>kriterlerini</w:t>
            </w:r>
            <w:proofErr w:type="gramEnd"/>
            <w:r w:rsidRPr="00374F4B">
              <w:rPr>
                <w:rFonts w:ascii="Tahoma" w:hAnsi="Tahoma" w:cs="Tahoma"/>
              </w:rPr>
              <w:t xml:space="preserve"> tespit eder ve performanslarını objektif performans ölçüm kriterleri çerçevesinde değerlendirir.</w:t>
            </w:r>
          </w:p>
          <w:p w:rsidR="00AF6E0A" w:rsidRPr="00374F4B" w:rsidRDefault="00AF6E0A" w:rsidP="004F63AE">
            <w:pPr>
              <w:numPr>
                <w:ilvl w:val="0"/>
                <w:numId w:val="14"/>
              </w:numPr>
              <w:tabs>
                <w:tab w:val="clear" w:pos="1495"/>
              </w:tabs>
              <w:spacing w:before="100" w:after="100"/>
              <w:ind w:left="1276"/>
              <w:jc w:val="both"/>
              <w:rPr>
                <w:rFonts w:ascii="Tahoma" w:hAnsi="Tahoma" w:cs="Tahoma"/>
              </w:rPr>
            </w:pPr>
            <w:r w:rsidRPr="00374F4B">
              <w:rPr>
                <w:rFonts w:ascii="Tahoma" w:hAnsi="Tahoma" w:cs="Tahoma"/>
              </w:rPr>
              <w:t>Eğitim ihtiyaçlarını belirleyerek, aldıkları eğitimler sonrası gelişimlerini takip eder.</w:t>
            </w:r>
          </w:p>
          <w:p w:rsidR="00AF6E0A" w:rsidRPr="00374F4B" w:rsidRDefault="00AF6E0A" w:rsidP="004F63AE">
            <w:pPr>
              <w:numPr>
                <w:ilvl w:val="0"/>
                <w:numId w:val="14"/>
              </w:numPr>
              <w:tabs>
                <w:tab w:val="clear" w:pos="1495"/>
              </w:tabs>
              <w:spacing w:before="100" w:after="100"/>
              <w:ind w:left="1276"/>
              <w:jc w:val="both"/>
              <w:rPr>
                <w:rFonts w:ascii="Tahoma" w:hAnsi="Tahoma" w:cs="Tahoma"/>
              </w:rPr>
            </w:pPr>
            <w:r w:rsidRPr="00374F4B">
              <w:rPr>
                <w:rFonts w:ascii="Tahoma" w:hAnsi="Tahoma" w:cs="Tahoma"/>
              </w:rPr>
              <w:t>Kilit pozisyonlar için yedekleme planı yapar ve eleman yetiştirir.</w:t>
            </w:r>
          </w:p>
          <w:p w:rsidR="00AF6E0A" w:rsidRPr="00374F4B" w:rsidRDefault="00AF6E0A" w:rsidP="004F63AE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  <w:b/>
              </w:rPr>
            </w:pPr>
            <w:r w:rsidRPr="00374F4B">
              <w:rPr>
                <w:rFonts w:ascii="Tahoma" w:hAnsi="Tahoma" w:cs="Tahoma"/>
                <w:b/>
              </w:rPr>
              <w:t>Çalışmal</w:t>
            </w:r>
            <w:r>
              <w:rPr>
                <w:rFonts w:ascii="Tahoma" w:hAnsi="Tahoma" w:cs="Tahoma"/>
                <w:b/>
              </w:rPr>
              <w:t>arı üst yönetime raporla sunar</w:t>
            </w:r>
          </w:p>
          <w:p w:rsidR="00AF6E0A" w:rsidRPr="00374F4B" w:rsidRDefault="00AF6E0A" w:rsidP="004F63AE">
            <w:pPr>
              <w:numPr>
                <w:ilvl w:val="0"/>
                <w:numId w:val="5"/>
              </w:numPr>
              <w:spacing w:before="100" w:after="100"/>
              <w:rPr>
                <w:rFonts w:ascii="Tahoma" w:hAnsi="Tahoma" w:cs="Tahoma"/>
              </w:rPr>
            </w:pPr>
            <w:r w:rsidRPr="00374F4B">
              <w:rPr>
                <w:rFonts w:ascii="Tahoma" w:hAnsi="Tahoma" w:cs="Tahoma"/>
              </w:rPr>
              <w:t>Üniversitenin Kurumsal İletişim ve Tanıtım faaliyetlerini istenildiğinde Rektör’e ve Mütevelli Heyet’e raporlar.</w:t>
            </w:r>
          </w:p>
          <w:p w:rsidR="00AF6E0A" w:rsidRPr="00374F4B" w:rsidRDefault="00AF6E0A" w:rsidP="004F63AE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İletişim toplantılarına katılır</w:t>
            </w:r>
          </w:p>
          <w:p w:rsidR="00AF6E0A" w:rsidRPr="00374F4B" w:rsidRDefault="00AF6E0A" w:rsidP="004F63AE">
            <w:pPr>
              <w:numPr>
                <w:ilvl w:val="0"/>
                <w:numId w:val="5"/>
              </w:numPr>
              <w:spacing w:before="100" w:after="100"/>
              <w:rPr>
                <w:rFonts w:ascii="Tahoma" w:hAnsi="Tahoma" w:cs="Tahoma"/>
              </w:rPr>
            </w:pPr>
            <w:r w:rsidRPr="00374F4B">
              <w:rPr>
                <w:rFonts w:ascii="Tahoma" w:hAnsi="Tahoma" w:cs="Tahoma"/>
              </w:rPr>
              <w:t xml:space="preserve">Belli </w:t>
            </w:r>
            <w:proofErr w:type="gramStart"/>
            <w:r w:rsidRPr="00374F4B">
              <w:rPr>
                <w:rFonts w:ascii="Tahoma" w:hAnsi="Tahoma" w:cs="Tahoma"/>
              </w:rPr>
              <w:t>periyotlarda</w:t>
            </w:r>
            <w:proofErr w:type="gramEnd"/>
            <w:r w:rsidRPr="00374F4B">
              <w:rPr>
                <w:rFonts w:ascii="Tahoma" w:hAnsi="Tahoma" w:cs="Tahoma"/>
              </w:rPr>
              <w:t xml:space="preserve"> bölüm toplantıları gerçekleştirir. </w:t>
            </w:r>
          </w:p>
          <w:p w:rsidR="00AF6E0A" w:rsidRPr="00374F4B" w:rsidRDefault="00AF6E0A" w:rsidP="004F63AE">
            <w:pPr>
              <w:numPr>
                <w:ilvl w:val="0"/>
                <w:numId w:val="5"/>
              </w:numPr>
              <w:spacing w:before="100" w:after="100"/>
              <w:rPr>
                <w:rFonts w:ascii="Tahoma" w:hAnsi="Tahoma" w:cs="Tahoma"/>
              </w:rPr>
            </w:pPr>
            <w:r w:rsidRPr="00374F4B">
              <w:rPr>
                <w:rFonts w:ascii="Tahoma" w:hAnsi="Tahoma" w:cs="Tahoma"/>
              </w:rPr>
              <w:t xml:space="preserve">Belli </w:t>
            </w:r>
            <w:proofErr w:type="gramStart"/>
            <w:r w:rsidRPr="00374F4B">
              <w:rPr>
                <w:rFonts w:ascii="Tahoma" w:hAnsi="Tahoma" w:cs="Tahoma"/>
              </w:rPr>
              <w:t>periyotlarda</w:t>
            </w:r>
            <w:proofErr w:type="gramEnd"/>
            <w:r w:rsidRPr="00374F4B">
              <w:rPr>
                <w:rFonts w:ascii="Tahoma" w:hAnsi="Tahoma" w:cs="Tahoma"/>
              </w:rPr>
              <w:t xml:space="preserve"> bölüm yöneticileri ile ihtiyaçları belirlemek için toplantılar gerçekleştirir.</w:t>
            </w:r>
          </w:p>
          <w:p w:rsidR="00AF6E0A" w:rsidRDefault="00AF6E0A" w:rsidP="004F63AE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  <w:b/>
              </w:rPr>
            </w:pPr>
            <w:r w:rsidRPr="00374F4B">
              <w:rPr>
                <w:rFonts w:ascii="Tahoma" w:hAnsi="Tahoma" w:cs="Tahoma"/>
                <w:b/>
              </w:rPr>
              <w:t>Tanımlanmış olan sorumlulukları dışında üniversite koşullarının, iş kapsamının ve yönetimin getirdiği sorumlulukları da yerine getirir.</w:t>
            </w:r>
          </w:p>
          <w:p w:rsidR="00AF6E0A" w:rsidRPr="00374F4B" w:rsidRDefault="00AF6E0A" w:rsidP="004F63AE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Medya ve Kamuoyunda ilgi görecek VIP etkinlikler ve ödül törenleri </w:t>
            </w:r>
            <w:proofErr w:type="spellStart"/>
            <w:r>
              <w:rPr>
                <w:rFonts w:ascii="Tahoma" w:hAnsi="Tahoma" w:cs="Tahoma"/>
                <w:b/>
              </w:rPr>
              <w:t>organiz</w:t>
            </w:r>
            <w:proofErr w:type="spellEnd"/>
            <w:r>
              <w:rPr>
                <w:rFonts w:ascii="Tahoma" w:hAnsi="Tahoma" w:cs="Tahoma"/>
                <w:b/>
              </w:rPr>
              <w:t xml:space="preserve"> eder</w:t>
            </w:r>
          </w:p>
          <w:p w:rsidR="00AF6E0A" w:rsidRPr="00374F4B" w:rsidRDefault="00AF6E0A" w:rsidP="004F63AE">
            <w:pPr>
              <w:spacing w:before="100" w:after="100"/>
              <w:ind w:left="927"/>
              <w:rPr>
                <w:rFonts w:ascii="Tahoma" w:hAnsi="Tahoma" w:cs="Tahoma"/>
              </w:rPr>
            </w:pPr>
          </w:p>
          <w:p w:rsidR="00AF6E0A" w:rsidRPr="00374F4B" w:rsidRDefault="00AF6E0A" w:rsidP="004F63AE">
            <w:pPr>
              <w:tabs>
                <w:tab w:val="left" w:pos="1134"/>
              </w:tabs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IV. YETKİ</w:t>
            </w:r>
          </w:p>
          <w:p w:rsidR="00AF6E0A" w:rsidRPr="00374F4B" w:rsidRDefault="00AF6E0A" w:rsidP="004F63AE">
            <w:pPr>
              <w:numPr>
                <w:ilvl w:val="0"/>
                <w:numId w:val="9"/>
              </w:numPr>
              <w:tabs>
                <w:tab w:val="clear" w:pos="1287"/>
                <w:tab w:val="num" w:pos="1080"/>
              </w:tabs>
              <w:spacing w:before="100" w:after="100"/>
              <w:ind w:left="1080"/>
              <w:jc w:val="both"/>
              <w:rPr>
                <w:rFonts w:ascii="Tahoma" w:hAnsi="Tahoma" w:cs="Tahoma"/>
              </w:rPr>
            </w:pPr>
            <w:r w:rsidRPr="00374F4B">
              <w:rPr>
                <w:rFonts w:ascii="Tahoma" w:hAnsi="Tahoma" w:cs="Tahoma"/>
              </w:rPr>
              <w:t>Üniversitenin Kurumsal İletişim ve Tanıtım faaliyetlerinin ve ekibinin etkin yönetiminden, Kurumsal İletişim ve Tanıtım bütçesinin etkin kullanımından sorumlulukları dâhilinde yetkilidir.</w:t>
            </w:r>
          </w:p>
          <w:p w:rsidR="00AF6E0A" w:rsidRPr="00374F4B" w:rsidRDefault="00AF6E0A" w:rsidP="004F63AE">
            <w:pPr>
              <w:tabs>
                <w:tab w:val="left" w:pos="1134"/>
              </w:tabs>
              <w:spacing w:before="100" w:after="100"/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AF6E0A" w:rsidRPr="00374F4B" w:rsidRDefault="00AF6E0A" w:rsidP="004F63AE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V.</w:t>
            </w:r>
            <w:r>
              <w:rPr>
                <w:rFonts w:ascii="Tahoma" w:hAnsi="Tahoma" w:cs="Tahoma"/>
                <w:b/>
                <w:sz w:val="22"/>
              </w:rPr>
              <w:tab/>
              <w:t xml:space="preserve"> EĞİTİM </w:t>
            </w:r>
          </w:p>
          <w:tbl>
            <w:tblPr>
              <w:tblW w:w="0" w:type="auto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991"/>
              <w:gridCol w:w="4089"/>
            </w:tblGrid>
            <w:tr w:rsidR="00AF6E0A" w:rsidRPr="00374F4B" w:rsidTr="004F63AE">
              <w:tc>
                <w:tcPr>
                  <w:tcW w:w="3991" w:type="dxa"/>
                </w:tcPr>
                <w:p w:rsidR="00AF6E0A" w:rsidRPr="00374F4B" w:rsidRDefault="00AF6E0A" w:rsidP="004F63AE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  <w:b/>
                    </w:rPr>
                  </w:pPr>
                  <w:r w:rsidRPr="00374F4B">
                    <w:rPr>
                      <w:rFonts w:ascii="Tahoma" w:hAnsi="Tahoma" w:cs="Tahoma"/>
                      <w:b/>
                    </w:rPr>
                    <w:t>GEREKLİ</w:t>
                  </w:r>
                </w:p>
              </w:tc>
              <w:tc>
                <w:tcPr>
                  <w:tcW w:w="4089" w:type="dxa"/>
                </w:tcPr>
                <w:p w:rsidR="00AF6E0A" w:rsidRPr="00374F4B" w:rsidRDefault="00AF6E0A" w:rsidP="004F63AE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  <w:b/>
                    </w:rPr>
                  </w:pPr>
                  <w:r w:rsidRPr="00374F4B">
                    <w:rPr>
                      <w:rFonts w:ascii="Tahoma" w:hAnsi="Tahoma" w:cs="Tahoma"/>
                      <w:b/>
                    </w:rPr>
                    <w:t>TERCİH</w:t>
                  </w:r>
                </w:p>
              </w:tc>
            </w:tr>
            <w:tr w:rsidR="00AF6E0A" w:rsidRPr="00374F4B" w:rsidTr="004F63AE">
              <w:tc>
                <w:tcPr>
                  <w:tcW w:w="3991" w:type="dxa"/>
                </w:tcPr>
                <w:p w:rsidR="00AF6E0A" w:rsidRPr="00374F4B" w:rsidRDefault="00AF6E0A" w:rsidP="004F63AE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 w:rsidRPr="00374F4B">
                    <w:rPr>
                      <w:rFonts w:ascii="Tahoma" w:hAnsi="Tahoma" w:cs="Tahoma"/>
                    </w:rPr>
                    <w:t xml:space="preserve">Üniversitelerin ilgili bölümlerinden mezun </w:t>
                  </w:r>
                </w:p>
              </w:tc>
              <w:tc>
                <w:tcPr>
                  <w:tcW w:w="4089" w:type="dxa"/>
                </w:tcPr>
                <w:p w:rsidR="00AF6E0A" w:rsidRPr="00374F4B" w:rsidRDefault="00AF6E0A" w:rsidP="004F63AE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Lisans-</w:t>
                  </w:r>
                  <w:r w:rsidRPr="00374F4B">
                    <w:rPr>
                      <w:rFonts w:ascii="Tahoma" w:hAnsi="Tahoma" w:cs="Tahoma"/>
                    </w:rPr>
                    <w:t>Yüksek Lisans</w:t>
                  </w:r>
                </w:p>
              </w:tc>
            </w:tr>
          </w:tbl>
          <w:p w:rsidR="00AF6E0A" w:rsidRDefault="00AF6E0A" w:rsidP="004F63AE">
            <w:pPr>
              <w:tabs>
                <w:tab w:val="left" w:pos="1134"/>
              </w:tabs>
              <w:spacing w:before="100" w:after="100"/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AF6E0A" w:rsidRDefault="00AF6E0A" w:rsidP="004F63AE">
            <w:pPr>
              <w:tabs>
                <w:tab w:val="left" w:pos="1134"/>
              </w:tabs>
              <w:spacing w:before="100" w:after="100"/>
              <w:ind w:firstLine="567"/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AF6E0A" w:rsidRPr="00CD2D13" w:rsidRDefault="00AF6E0A" w:rsidP="004F63AE">
            <w:pPr>
              <w:tabs>
                <w:tab w:val="left" w:pos="1134"/>
              </w:tabs>
              <w:spacing w:before="100" w:after="100"/>
              <w:jc w:val="both"/>
              <w:rPr>
                <w:rFonts w:ascii="Tahoma" w:hAnsi="Tahoma" w:cs="Tahoma"/>
                <w:b/>
                <w:sz w:val="22"/>
              </w:rPr>
            </w:pPr>
          </w:p>
        </w:tc>
      </w:tr>
      <w:tr w:rsidR="00AF6E0A" w:rsidRPr="00CD2D13" w:rsidTr="004F63AE">
        <w:trPr>
          <w:trHeight w:val="975"/>
        </w:trPr>
        <w:tc>
          <w:tcPr>
            <w:tcW w:w="986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6E0A" w:rsidRPr="00CD2D13" w:rsidRDefault="00AF6E0A" w:rsidP="004F63AE">
            <w:pPr>
              <w:spacing w:before="100" w:after="100"/>
              <w:rPr>
                <w:rFonts w:ascii="Tahoma" w:hAnsi="Tahoma" w:cs="Tahoma"/>
                <w:b/>
                <w:sz w:val="22"/>
              </w:rPr>
            </w:pPr>
          </w:p>
        </w:tc>
      </w:tr>
      <w:tr w:rsidR="00AF6E0A" w:rsidRPr="00CD2D13" w:rsidTr="004F63AE">
        <w:trPr>
          <w:trHeight w:val="12225"/>
        </w:trPr>
        <w:tc>
          <w:tcPr>
            <w:tcW w:w="9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E0A" w:rsidRPr="00374F4B" w:rsidRDefault="00AF6E0A" w:rsidP="004F63AE">
            <w:pPr>
              <w:tabs>
                <w:tab w:val="left" w:pos="1134"/>
              </w:tabs>
              <w:spacing w:before="100" w:after="100"/>
              <w:ind w:firstLine="567"/>
              <w:jc w:val="both"/>
              <w:rPr>
                <w:rFonts w:ascii="Tahoma" w:hAnsi="Tahoma" w:cs="Tahoma"/>
                <w:b/>
                <w:sz w:val="22"/>
              </w:rPr>
            </w:pPr>
            <w:r w:rsidRPr="00374F4B">
              <w:rPr>
                <w:rFonts w:ascii="Tahoma" w:hAnsi="Tahoma" w:cs="Tahoma"/>
                <w:b/>
                <w:sz w:val="22"/>
              </w:rPr>
              <w:lastRenderedPageBreak/>
              <w:t xml:space="preserve">VI. TECRÜBE VE BİLGİ </w:t>
            </w:r>
          </w:p>
          <w:tbl>
            <w:tblPr>
              <w:tblW w:w="0" w:type="auto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4275"/>
              <w:gridCol w:w="3805"/>
            </w:tblGrid>
            <w:tr w:rsidR="00AF6E0A" w:rsidRPr="00374F4B" w:rsidTr="004F63AE">
              <w:tc>
                <w:tcPr>
                  <w:tcW w:w="4275" w:type="dxa"/>
                </w:tcPr>
                <w:p w:rsidR="00AF6E0A" w:rsidRPr="00374F4B" w:rsidRDefault="00AF6E0A" w:rsidP="004F63AE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  <w:b/>
                    </w:rPr>
                  </w:pPr>
                  <w:r w:rsidRPr="00374F4B">
                    <w:rPr>
                      <w:rFonts w:ascii="Tahoma" w:hAnsi="Tahoma" w:cs="Tahoma"/>
                      <w:b/>
                    </w:rPr>
                    <w:t>GEREKLİ</w:t>
                  </w:r>
                </w:p>
              </w:tc>
              <w:tc>
                <w:tcPr>
                  <w:tcW w:w="3805" w:type="dxa"/>
                </w:tcPr>
                <w:p w:rsidR="00AF6E0A" w:rsidRPr="00374F4B" w:rsidRDefault="00AF6E0A" w:rsidP="004F63AE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  <w:b/>
                    </w:rPr>
                  </w:pPr>
                </w:p>
              </w:tc>
            </w:tr>
            <w:tr w:rsidR="00AF6E0A" w:rsidRPr="00374F4B" w:rsidTr="004F63AE">
              <w:tc>
                <w:tcPr>
                  <w:tcW w:w="4275" w:type="dxa"/>
                </w:tcPr>
                <w:p w:rsidR="00AF6E0A" w:rsidRDefault="00AF6E0A" w:rsidP="004F63AE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İletişimi kuvvetli</w:t>
                  </w:r>
                </w:p>
                <w:p w:rsidR="00AF6E0A" w:rsidRDefault="00AF6E0A" w:rsidP="004F63AE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Medya geçmişi ve tecrübesi olan</w:t>
                  </w:r>
                </w:p>
                <w:p w:rsidR="00AF6E0A" w:rsidRDefault="00AF6E0A" w:rsidP="004F63AE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Yöneticilik tecrübesi ve yeteneği olan</w:t>
                  </w:r>
                </w:p>
                <w:p w:rsidR="00AF6E0A" w:rsidRPr="00374F4B" w:rsidRDefault="00AF6E0A" w:rsidP="004F63AE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 w:rsidRPr="00374F4B">
                    <w:rPr>
                      <w:rFonts w:ascii="Tahoma" w:hAnsi="Tahoma" w:cs="Tahoma"/>
                    </w:rPr>
                    <w:t>Çok İyi derecede MS Office bilgisi</w:t>
                  </w:r>
                </w:p>
                <w:p w:rsidR="00AF6E0A" w:rsidRPr="00374F4B" w:rsidRDefault="00AF6E0A" w:rsidP="004F63AE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 w:rsidRPr="00374F4B">
                    <w:rPr>
                      <w:rFonts w:ascii="Tahoma" w:hAnsi="Tahoma" w:cs="Tahoma"/>
                    </w:rPr>
                    <w:t>Çok iyi derecede İngilizce bilgisi</w:t>
                  </w:r>
                  <w:r>
                    <w:rPr>
                      <w:rFonts w:ascii="Tahoma" w:hAnsi="Tahoma" w:cs="Tahoma"/>
                    </w:rPr>
                    <w:t>, ikinci dili kullanabilen</w:t>
                  </w:r>
                </w:p>
                <w:p w:rsidR="00AF6E0A" w:rsidRPr="00374F4B" w:rsidRDefault="00AF6E0A" w:rsidP="004F63AE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Etkin l</w:t>
                  </w:r>
                  <w:r w:rsidRPr="00374F4B">
                    <w:rPr>
                      <w:rFonts w:ascii="Tahoma" w:hAnsi="Tahoma" w:cs="Tahoma"/>
                    </w:rPr>
                    <w:t>iderlik ve yönetim becerileri</w:t>
                  </w:r>
                  <w:r>
                    <w:rPr>
                      <w:rFonts w:ascii="Tahoma" w:hAnsi="Tahoma" w:cs="Tahoma"/>
                    </w:rPr>
                    <w:t>ne sahip</w:t>
                  </w:r>
                </w:p>
                <w:p w:rsidR="00AF6E0A" w:rsidRDefault="00AF6E0A" w:rsidP="004F63AE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  <w:r w:rsidRPr="00374F4B">
                    <w:rPr>
                      <w:rFonts w:ascii="Tahoma" w:hAnsi="Tahoma" w:cs="Tahoma"/>
                    </w:rPr>
                    <w:t>Analitik düşünce yapısına sahip</w:t>
                  </w:r>
                </w:p>
                <w:p w:rsidR="00AF6E0A" w:rsidRPr="00374F4B" w:rsidRDefault="00AF6E0A" w:rsidP="004F63AE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  <w:r w:rsidRPr="00374F4B">
                    <w:rPr>
                      <w:rFonts w:ascii="Tahoma" w:hAnsi="Tahoma" w:cs="Tahoma"/>
                    </w:rPr>
                    <w:t>Problem Çözme, Karar verme, Yenilikçilik ve Yaratıcılık yetkinliklerine sahip</w:t>
                  </w:r>
                </w:p>
                <w:p w:rsidR="00AF6E0A" w:rsidRPr="00374F4B" w:rsidRDefault="00AF6E0A" w:rsidP="004F63AE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Lider ruhlu, </w:t>
                  </w:r>
                  <w:proofErr w:type="spellStart"/>
                  <w:r>
                    <w:rPr>
                      <w:rFonts w:ascii="Tahoma" w:hAnsi="Tahoma" w:cs="Tahoma"/>
                    </w:rPr>
                    <w:t>insiyatif</w:t>
                  </w:r>
                  <w:proofErr w:type="spellEnd"/>
                  <w:r>
                    <w:rPr>
                      <w:rFonts w:ascii="Tahoma" w:hAnsi="Tahoma" w:cs="Tahoma"/>
                    </w:rPr>
                    <w:t xml:space="preserve"> alabilen, risk ve kriz yönetebilen</w:t>
                  </w:r>
                </w:p>
                <w:p w:rsidR="00AF6E0A" w:rsidRDefault="00AF6E0A" w:rsidP="004F63AE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 w:rsidRPr="00374F4B">
                    <w:rPr>
                      <w:rFonts w:ascii="Tahoma" w:hAnsi="Tahoma" w:cs="Tahoma"/>
                    </w:rPr>
                    <w:t>İç ve dış paydaşların memnuniyeti sağlama bakış açısına sahip</w:t>
                  </w:r>
                </w:p>
                <w:p w:rsidR="00AF6E0A" w:rsidRPr="00374F4B" w:rsidRDefault="00AF6E0A" w:rsidP="004F63AE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  <w:u w:val="double"/>
                    </w:rPr>
                  </w:pPr>
                  <w:r>
                    <w:rPr>
                      <w:rFonts w:ascii="Tahoma" w:hAnsi="Tahoma" w:cs="Tahoma"/>
                    </w:rPr>
                    <w:t xml:space="preserve">Gelişime açık </w:t>
                  </w:r>
                </w:p>
              </w:tc>
              <w:tc>
                <w:tcPr>
                  <w:tcW w:w="3805" w:type="dxa"/>
                </w:tcPr>
                <w:p w:rsidR="00AF6E0A" w:rsidRPr="00374F4B" w:rsidRDefault="00AF6E0A" w:rsidP="004F63AE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AF6E0A" w:rsidRPr="00374F4B" w:rsidRDefault="00AF6E0A" w:rsidP="004F63AE">
            <w:pPr>
              <w:tabs>
                <w:tab w:val="left" w:pos="1134"/>
              </w:tabs>
              <w:spacing w:before="100" w:after="100"/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AF6E0A" w:rsidRPr="00374F4B" w:rsidRDefault="00AF6E0A" w:rsidP="004F63AE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VII</w:t>
            </w:r>
            <w:r w:rsidRPr="00374F4B">
              <w:rPr>
                <w:rFonts w:ascii="Tahoma" w:hAnsi="Tahoma" w:cs="Tahoma"/>
                <w:b/>
                <w:sz w:val="22"/>
              </w:rPr>
              <w:t>. ÇALIŞILAN ÇEVRE</w:t>
            </w:r>
          </w:p>
          <w:p w:rsidR="00AF6E0A" w:rsidRPr="00374F4B" w:rsidRDefault="00AF6E0A" w:rsidP="004F63AE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u w:val="single"/>
              </w:rPr>
            </w:pPr>
            <w:r w:rsidRPr="00374F4B">
              <w:rPr>
                <w:rFonts w:ascii="Tahoma" w:hAnsi="Tahoma" w:cs="Tahoma"/>
                <w:b/>
                <w:u w:val="single"/>
              </w:rPr>
              <w:t>İç Çevre:</w:t>
            </w:r>
          </w:p>
          <w:p w:rsidR="00AF6E0A" w:rsidRPr="00374F4B" w:rsidRDefault="00AF6E0A" w:rsidP="004F63AE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Mütevelli Heyeti, İdari Üst </w:t>
            </w:r>
            <w:r w:rsidRPr="00374F4B">
              <w:rPr>
                <w:rFonts w:ascii="Tahoma" w:hAnsi="Tahoma" w:cs="Tahoma"/>
              </w:rPr>
              <w:t>Yönetim, idari ve akademik tüm çalışanlar</w:t>
            </w:r>
          </w:p>
          <w:p w:rsidR="00AF6E0A" w:rsidRPr="00374F4B" w:rsidRDefault="00AF6E0A" w:rsidP="004F63AE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u w:val="single"/>
              </w:rPr>
            </w:pPr>
            <w:r w:rsidRPr="00374F4B">
              <w:rPr>
                <w:rFonts w:ascii="Tahoma" w:hAnsi="Tahoma" w:cs="Tahoma"/>
                <w:b/>
                <w:u w:val="single"/>
              </w:rPr>
              <w:t>Dış Çevre:</w:t>
            </w:r>
          </w:p>
          <w:p w:rsidR="00AF6E0A" w:rsidRPr="00374F4B" w:rsidRDefault="00AF6E0A" w:rsidP="004F63AE">
            <w:pPr>
              <w:tabs>
                <w:tab w:val="left" w:pos="1134"/>
              </w:tabs>
              <w:spacing w:before="100" w:after="100"/>
              <w:ind w:left="56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Medya, Gazeteciler, </w:t>
            </w:r>
            <w:r w:rsidRPr="00374F4B">
              <w:rPr>
                <w:rFonts w:ascii="Tahoma" w:hAnsi="Tahoma" w:cs="Tahoma"/>
              </w:rPr>
              <w:t xml:space="preserve">Reklam ve </w:t>
            </w:r>
            <w:r>
              <w:rPr>
                <w:rFonts w:ascii="Tahoma" w:hAnsi="Tahoma" w:cs="Tahoma"/>
              </w:rPr>
              <w:t xml:space="preserve">PR Ajansları, </w:t>
            </w:r>
            <w:r w:rsidRPr="00374F4B">
              <w:rPr>
                <w:rFonts w:ascii="Tahoma" w:hAnsi="Tahoma" w:cs="Tahoma"/>
              </w:rPr>
              <w:t>Matbaala</w:t>
            </w:r>
            <w:r>
              <w:rPr>
                <w:rFonts w:ascii="Tahoma" w:hAnsi="Tahoma" w:cs="Tahoma"/>
              </w:rPr>
              <w:t xml:space="preserve">r, </w:t>
            </w:r>
            <w:proofErr w:type="spellStart"/>
            <w:r>
              <w:rPr>
                <w:rFonts w:ascii="Tahoma" w:hAnsi="Tahoma" w:cs="Tahoma"/>
              </w:rPr>
              <w:t>Outdoor</w:t>
            </w:r>
            <w:proofErr w:type="spellEnd"/>
            <w:r>
              <w:rPr>
                <w:rFonts w:ascii="Tahoma" w:hAnsi="Tahoma" w:cs="Tahoma"/>
              </w:rPr>
              <w:t xml:space="preserve"> Firmaları</w:t>
            </w:r>
          </w:p>
          <w:p w:rsidR="00AF6E0A" w:rsidRPr="00374F4B" w:rsidRDefault="00AF6E0A" w:rsidP="004F63AE">
            <w:pPr>
              <w:tabs>
                <w:tab w:val="left" w:pos="1134"/>
              </w:tabs>
              <w:spacing w:before="100" w:after="100"/>
              <w:ind w:left="567"/>
              <w:jc w:val="both"/>
              <w:rPr>
                <w:rFonts w:ascii="Tahoma" w:hAnsi="Tahoma" w:cs="Tahoma"/>
              </w:rPr>
            </w:pPr>
          </w:p>
          <w:p w:rsidR="00AF6E0A" w:rsidRPr="00374F4B" w:rsidRDefault="00AF6E0A" w:rsidP="004F63AE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 w:rsidRPr="00374F4B">
              <w:rPr>
                <w:rFonts w:ascii="Tahoma" w:hAnsi="Tahoma" w:cs="Tahoma"/>
                <w:b/>
                <w:sz w:val="22"/>
              </w:rPr>
              <w:t>IX. DÖKÜMANLAR</w:t>
            </w:r>
          </w:p>
          <w:p w:rsidR="00AF6E0A" w:rsidRDefault="00AF6E0A" w:rsidP="004F63AE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  <w:r w:rsidRPr="00374F4B">
              <w:rPr>
                <w:rFonts w:ascii="Tahoma" w:hAnsi="Tahoma" w:cs="Tahoma"/>
              </w:rPr>
              <w:t>Prosedürler,</w:t>
            </w:r>
            <w:r>
              <w:rPr>
                <w:rFonts w:ascii="Tahoma" w:hAnsi="Tahoma" w:cs="Tahoma"/>
              </w:rPr>
              <w:t xml:space="preserve"> Yönergeler,</w:t>
            </w:r>
            <w:r w:rsidRPr="00374F4B">
              <w:rPr>
                <w:rFonts w:ascii="Tahoma" w:hAnsi="Tahoma" w:cs="Tahoma"/>
              </w:rPr>
              <w:t xml:space="preserve"> Talimatlar</w:t>
            </w:r>
          </w:p>
          <w:p w:rsidR="00AF6E0A" w:rsidRDefault="00AF6E0A" w:rsidP="004F63AE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</w:p>
          <w:p w:rsidR="00AF6E0A" w:rsidRPr="00374F4B" w:rsidRDefault="00AF6E0A" w:rsidP="004F63AE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 w:rsidRPr="00374F4B">
              <w:rPr>
                <w:rFonts w:ascii="Tahoma" w:hAnsi="Tahoma" w:cs="Tahoma"/>
                <w:b/>
                <w:sz w:val="22"/>
              </w:rPr>
              <w:t>X. ÇALIŞMA KOŞULLARI</w:t>
            </w:r>
          </w:p>
          <w:p w:rsidR="00AF6E0A" w:rsidRDefault="00AF6E0A" w:rsidP="004F63AE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/>
              </w:rPr>
            </w:pPr>
            <w:r w:rsidRPr="00374F4B">
              <w:rPr>
                <w:rFonts w:ascii="Tahoma" w:hAnsi="Tahoma" w:cs="Tahoma"/>
                <w:b/>
              </w:rPr>
              <w:t>Çalışma Yeri:</w:t>
            </w:r>
            <w:r w:rsidRPr="00374F4B">
              <w:rPr>
                <w:rFonts w:ascii="Tahoma" w:hAnsi="Tahoma" w:cs="Tahoma"/>
              </w:rPr>
              <w:t xml:space="preserve"> Tuzla Kampüs</w:t>
            </w:r>
            <w:r>
              <w:rPr>
                <w:rFonts w:ascii="Tahoma" w:hAnsi="Tahoma" w:cs="Tahoma"/>
              </w:rPr>
              <w:t xml:space="preserve"> </w:t>
            </w:r>
            <w:r w:rsidRPr="009C6113">
              <w:rPr>
                <w:rFonts w:ascii="Tahoma" w:hAnsi="Tahoma" w:cs="Tahoma"/>
              </w:rPr>
              <w:t xml:space="preserve">(Gerektiğinde </w:t>
            </w:r>
            <w:r w:rsidR="00D5433C">
              <w:rPr>
                <w:rFonts w:ascii="Tahoma" w:hAnsi="Tahoma" w:cs="Tahoma"/>
              </w:rPr>
              <w:t>diğer kampüsler</w:t>
            </w:r>
            <w:r w:rsidRPr="009C6113">
              <w:rPr>
                <w:rFonts w:ascii="Tahoma" w:hAnsi="Tahoma" w:cs="Tahoma"/>
              </w:rPr>
              <w:t>)</w:t>
            </w:r>
          </w:p>
          <w:p w:rsidR="00AF6E0A" w:rsidRPr="00374F4B" w:rsidRDefault="00AF6E0A" w:rsidP="004F63AE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Çalışma Ortamı</w:t>
            </w:r>
            <w:r w:rsidRPr="00374F4B"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</w:rPr>
              <w:t xml:space="preserve"> Ofis /O</w:t>
            </w:r>
            <w:r w:rsidRPr="00374F4B">
              <w:rPr>
                <w:rFonts w:ascii="Tahoma" w:hAnsi="Tahoma" w:cs="Tahoma"/>
              </w:rPr>
              <w:t>fis dışı</w:t>
            </w:r>
          </w:p>
          <w:p w:rsidR="00AF6E0A" w:rsidRPr="00374F4B" w:rsidRDefault="00AF6E0A" w:rsidP="004F63AE">
            <w:pPr>
              <w:tabs>
                <w:tab w:val="left" w:pos="1134"/>
              </w:tabs>
              <w:spacing w:before="100" w:after="100"/>
              <w:ind w:left="3686" w:hanging="3119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</w:rPr>
              <w:t>Çalışma Saatleri</w:t>
            </w:r>
            <w:r w:rsidRPr="00374F4B">
              <w:rPr>
                <w:rFonts w:ascii="Tahoma" w:hAnsi="Tahoma" w:cs="Tahoma"/>
                <w:b/>
              </w:rPr>
              <w:t>:</w:t>
            </w:r>
            <w:r w:rsidRPr="00374F4B">
              <w:rPr>
                <w:rFonts w:ascii="Tahoma" w:hAnsi="Tahoma" w:cs="Tahoma"/>
              </w:rPr>
              <w:t xml:space="preserve"> 08:30 – 17:30 (sorumlulukları gereği gerektiğinde çalışma saatleri dışında ve hafta sonu çalışır.</w:t>
            </w:r>
            <w:r>
              <w:rPr>
                <w:rFonts w:ascii="Tahoma" w:hAnsi="Tahoma" w:cs="Tahoma"/>
              </w:rPr>
              <w:t xml:space="preserve"> Gerektiğin şehir ve ülke dışına çıkar</w:t>
            </w:r>
            <w:r w:rsidRPr="00374F4B">
              <w:rPr>
                <w:rFonts w:ascii="Tahoma" w:hAnsi="Tahoma" w:cs="Tahoma"/>
              </w:rPr>
              <w:t>)</w:t>
            </w:r>
          </w:p>
          <w:p w:rsidR="00AF6E0A" w:rsidRPr="00374F4B" w:rsidRDefault="00AF6E0A" w:rsidP="004F63AE">
            <w:pPr>
              <w:tabs>
                <w:tab w:val="left" w:pos="1134"/>
              </w:tabs>
              <w:spacing w:before="100" w:after="100"/>
              <w:jc w:val="both"/>
              <w:rPr>
                <w:rFonts w:ascii="Tahoma" w:hAnsi="Tahoma" w:cs="Tahoma"/>
              </w:rPr>
            </w:pPr>
          </w:p>
        </w:tc>
      </w:tr>
      <w:tr w:rsidR="00AF6E0A" w:rsidRPr="00CD2D13" w:rsidTr="004F63AE">
        <w:trPr>
          <w:trHeight w:val="875"/>
        </w:trPr>
        <w:tc>
          <w:tcPr>
            <w:tcW w:w="4725" w:type="dxa"/>
            <w:tcBorders>
              <w:top w:val="single" w:sz="4" w:space="0" w:color="auto"/>
            </w:tcBorders>
            <w:vAlign w:val="center"/>
          </w:tcPr>
          <w:p w:rsidR="00AF6E0A" w:rsidRDefault="00AF6E0A" w:rsidP="004F63AE">
            <w:pPr>
              <w:spacing w:before="100" w:after="100"/>
              <w:rPr>
                <w:rFonts w:ascii="Tahoma" w:hAnsi="Tahoma" w:cs="Tahoma"/>
                <w:b/>
              </w:rPr>
            </w:pPr>
            <w:r w:rsidRPr="000F7B93">
              <w:rPr>
                <w:rFonts w:ascii="Tahoma" w:hAnsi="Tahoma" w:cs="Tahoma"/>
                <w:b/>
              </w:rPr>
              <w:t>Çalışanın Adı-Soyadı</w:t>
            </w:r>
          </w:p>
          <w:p w:rsidR="00AF6E0A" w:rsidRPr="00CD2D13" w:rsidRDefault="00AF6E0A" w:rsidP="004F63AE">
            <w:pPr>
              <w:spacing w:before="100" w:after="100"/>
              <w:rPr>
                <w:rFonts w:ascii="Tahoma" w:hAnsi="Tahoma" w:cs="Tahoma"/>
                <w:b/>
                <w:sz w:val="22"/>
              </w:rPr>
            </w:pPr>
            <w:r w:rsidRPr="000F7B93">
              <w:rPr>
                <w:rFonts w:ascii="Tahoma" w:hAnsi="Tahoma" w:cs="Tahoma"/>
                <w:b/>
              </w:rPr>
              <w:t>İmzası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vAlign w:val="center"/>
          </w:tcPr>
          <w:p w:rsidR="00AF6E0A" w:rsidRDefault="00AF6E0A" w:rsidP="004F63AE">
            <w:pPr>
              <w:spacing w:before="100" w:after="10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Yöneticinin</w:t>
            </w:r>
            <w:r w:rsidRPr="000F7B93">
              <w:rPr>
                <w:rFonts w:ascii="Tahoma" w:hAnsi="Tahoma" w:cs="Tahoma"/>
                <w:b/>
              </w:rPr>
              <w:t xml:space="preserve"> Adı-Soyadı</w:t>
            </w:r>
          </w:p>
          <w:p w:rsidR="00AF6E0A" w:rsidRPr="00CD2D13" w:rsidRDefault="00AF6E0A" w:rsidP="004F63AE">
            <w:pPr>
              <w:spacing w:before="100" w:after="100"/>
              <w:rPr>
                <w:rFonts w:ascii="Tahoma" w:hAnsi="Tahoma" w:cs="Tahoma"/>
                <w:b/>
                <w:sz w:val="22"/>
              </w:rPr>
            </w:pPr>
            <w:r w:rsidRPr="000F7B93">
              <w:rPr>
                <w:rFonts w:ascii="Tahoma" w:hAnsi="Tahoma" w:cs="Tahoma"/>
                <w:b/>
              </w:rPr>
              <w:t>İmzası</w:t>
            </w:r>
          </w:p>
        </w:tc>
      </w:tr>
    </w:tbl>
    <w:p w:rsidR="00AF6E0A" w:rsidRPr="00CD2D13" w:rsidRDefault="00AF6E0A" w:rsidP="00AF6E0A">
      <w:pPr>
        <w:rPr>
          <w:rFonts w:ascii="Tahoma" w:hAnsi="Tahoma" w:cs="Tahoma"/>
          <w:b/>
        </w:rPr>
      </w:pPr>
    </w:p>
    <w:p w:rsidR="00F44B53" w:rsidRPr="00AF6E0A" w:rsidRDefault="00F44B53" w:rsidP="00AF6E0A"/>
    <w:sectPr w:rsidR="00F44B53" w:rsidRPr="00AF6E0A" w:rsidSect="00DD3B88">
      <w:headerReference w:type="default" r:id="rId7"/>
      <w:footerReference w:type="default" r:id="rId8"/>
      <w:pgSz w:w="11906" w:h="16838"/>
      <w:pgMar w:top="333" w:right="1417" w:bottom="993" w:left="993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6E" w:rsidRDefault="00D5316E" w:rsidP="00DD3B88">
      <w:r>
        <w:separator/>
      </w:r>
    </w:p>
  </w:endnote>
  <w:endnote w:type="continuationSeparator" w:id="0">
    <w:p w:rsidR="00D5316E" w:rsidRDefault="00D5316E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83" w:rsidRDefault="00113A83" w:rsidP="00113A83">
    <w:pPr>
      <w:pStyle w:val="AltBilgi"/>
      <w:jc w:val="right"/>
    </w:pPr>
    <w:r w:rsidRPr="0011513C">
      <w:rPr>
        <w:b/>
      </w:rPr>
      <w:t>GT. INK.</w:t>
    </w:r>
    <w:r>
      <w:rPr>
        <w:b/>
      </w:rPr>
      <w:t>299</w:t>
    </w:r>
    <w:r w:rsidRPr="0011513C">
      <w:rPr>
        <w:b/>
      </w:rPr>
      <w:t>/ REV.0</w:t>
    </w:r>
    <w:r>
      <w:rPr>
        <w:b/>
      </w:rPr>
      <w:t>0</w:t>
    </w:r>
  </w:p>
  <w:p w:rsidR="00113A83" w:rsidRDefault="00113A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6E" w:rsidRDefault="00D5316E" w:rsidP="00DD3B88">
      <w:r>
        <w:separator/>
      </w:r>
    </w:p>
  </w:footnote>
  <w:footnote w:type="continuationSeparator" w:id="0">
    <w:p w:rsidR="00D5316E" w:rsidRDefault="00D5316E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005" w:rsidRPr="000713DC" w:rsidRDefault="000F7B93">
    <w:pPr>
      <w:pStyle w:val="stBilgi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1179195</wp:posOffset>
              </wp:positionH>
              <wp:positionV relativeFrom="paragraph">
                <wp:posOffset>28575</wp:posOffset>
              </wp:positionV>
              <wp:extent cx="4676775" cy="657225"/>
              <wp:effectExtent l="0" t="0" r="28575" b="2857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6775" cy="657225"/>
                        <a:chOff x="2850" y="465"/>
                        <a:chExt cx="7365" cy="1035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850" y="465"/>
                          <a:ext cx="4260" cy="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005" w:rsidRDefault="00441005" w:rsidP="00192886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KURUMSAL İLETİŞİM </w:t>
                            </w:r>
                            <w:r w:rsidR="009270BC">
                              <w:rPr>
                                <w:b/>
                                <w:sz w:val="28"/>
                                <w:szCs w:val="28"/>
                              </w:rPr>
                              <w:t>MÜDÜR YARDIMCISI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GÖREV TANIMI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110" y="465"/>
                          <a:ext cx="3105" cy="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005" w:rsidRDefault="00441005" w:rsidP="00192886">
                            <w:pPr>
                              <w:pStyle w:val="stBilgi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6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Bölüm No: </w:t>
                            </w:r>
                          </w:p>
                          <w:p w:rsidR="00113A83" w:rsidRPr="00C75671" w:rsidRDefault="00113A83" w:rsidP="00113A83">
                            <w:pPr>
                              <w:pStyle w:val="stBilgi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671">
                              <w:rPr>
                                <w:b/>
                                <w:sz w:val="28"/>
                                <w:szCs w:val="28"/>
                              </w:rPr>
                              <w:t>GT-INK.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299</w:t>
                            </w:r>
                          </w:p>
                          <w:p w:rsidR="00113A83" w:rsidRPr="00C75671" w:rsidRDefault="00113A83" w:rsidP="00192886">
                            <w:pPr>
                              <w:pStyle w:val="stBilgi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92.85pt;margin-top:2.25pt;width:368.25pt;height:51.75pt;z-index:251658240" coordorigin="2850,465" coordsize="7365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2850;top:465;width:426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<v:textbox>
                  <w:txbxContent>
                    <w:p w:rsidR="00441005" w:rsidRDefault="00441005" w:rsidP="00192886">
                      <w:r>
                        <w:rPr>
                          <w:b/>
                          <w:sz w:val="28"/>
                          <w:szCs w:val="28"/>
                        </w:rPr>
                        <w:t xml:space="preserve">KURUMSAL İLETİŞİM </w:t>
                      </w:r>
                      <w:r w:rsidR="009270BC">
                        <w:rPr>
                          <w:b/>
                          <w:sz w:val="28"/>
                          <w:szCs w:val="28"/>
                        </w:rPr>
                        <w:t>MÜDÜR YARDIMCISI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GÖREV TANIMI</w:t>
                      </w:r>
                    </w:p>
                  </w:txbxContent>
                </v:textbox>
              </v:shape>
              <v:shape id="Text Box 4" o:spid="_x0000_s1028" type="#_x0000_t202" style="position:absolute;left:7110;top:465;width:3105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<v:textbox>
                  <w:txbxContent>
                    <w:p w:rsidR="00441005" w:rsidRDefault="00441005" w:rsidP="00192886">
                      <w:pPr>
                        <w:pStyle w:val="stBilgi"/>
                        <w:rPr>
                          <w:b/>
                          <w:sz w:val="28"/>
                          <w:szCs w:val="28"/>
                        </w:rPr>
                      </w:pPr>
                      <w:r w:rsidRPr="00C75671">
                        <w:rPr>
                          <w:b/>
                          <w:sz w:val="28"/>
                          <w:szCs w:val="28"/>
                        </w:rPr>
                        <w:t xml:space="preserve">Bölüm No: </w:t>
                      </w:r>
                    </w:p>
                    <w:p w:rsidR="00113A83" w:rsidRPr="00C75671" w:rsidRDefault="00113A83" w:rsidP="00113A83">
                      <w:pPr>
                        <w:pStyle w:val="stBilgi"/>
                        <w:rPr>
                          <w:b/>
                          <w:sz w:val="28"/>
                          <w:szCs w:val="28"/>
                        </w:rPr>
                      </w:pPr>
                      <w:r w:rsidRPr="00C75671">
                        <w:rPr>
                          <w:b/>
                          <w:sz w:val="28"/>
                          <w:szCs w:val="28"/>
                        </w:rPr>
                        <w:t>GT-INK.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299</w:t>
                      </w:r>
                    </w:p>
                    <w:p w:rsidR="00113A83" w:rsidRPr="00C75671" w:rsidRDefault="00113A83" w:rsidP="00192886">
                      <w:pPr>
                        <w:pStyle w:val="stBilgi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AF6E0A">
      <w:rPr>
        <w:noProof/>
      </w:rPr>
      <w:drawing>
        <wp:inline distT="0" distB="0" distL="0" distR="0" wp14:anchorId="4A038A2D" wp14:editId="04D8C9C7">
          <wp:extent cx="914400" cy="612140"/>
          <wp:effectExtent l="0" t="0" r="0" b="0"/>
          <wp:docPr id="5" name="Resim 5" descr="Açıklama: \\oknfilesrv\kullanici\banu.bayrak\Desktop\İstanbul Okan Üniversitesi-Yeni Logo-Converte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\\oknfilesrv\kullanici\banu.bayrak\Desktop\İstanbul Okan Üniversitesi-Yeni Logo-Converte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1005">
      <w:rPr>
        <w:b/>
        <w:sz w:val="28"/>
        <w:szCs w:val="28"/>
      </w:rPr>
      <w:t xml:space="preserve">                         </w:t>
    </w:r>
  </w:p>
  <w:p w:rsidR="00441005" w:rsidRDefault="0044100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0F51"/>
    <w:multiLevelType w:val="multilevel"/>
    <w:tmpl w:val="83CCD322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945186"/>
    <w:multiLevelType w:val="hybridMultilevel"/>
    <w:tmpl w:val="85520DB4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D66D46"/>
    <w:multiLevelType w:val="hybridMultilevel"/>
    <w:tmpl w:val="1BEEBD70"/>
    <w:lvl w:ilvl="0" w:tplc="FFFFFFFF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00F0C9F"/>
    <w:multiLevelType w:val="singleLevel"/>
    <w:tmpl w:val="9A9A8DE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" w15:restartNumberingAfterBreak="0">
    <w:nsid w:val="271167A2"/>
    <w:multiLevelType w:val="hybridMultilevel"/>
    <w:tmpl w:val="21FE975E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995DD5"/>
    <w:multiLevelType w:val="hybridMultilevel"/>
    <w:tmpl w:val="FF62098C"/>
    <w:lvl w:ilvl="0" w:tplc="FFFFFFFF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031E03"/>
    <w:multiLevelType w:val="hybridMultilevel"/>
    <w:tmpl w:val="1E0646EE"/>
    <w:lvl w:ilvl="0" w:tplc="A70604CE">
      <w:start w:val="1"/>
      <w:numFmt w:val="decimal"/>
      <w:lvlText w:val="%1."/>
      <w:lvlJc w:val="left"/>
      <w:pPr>
        <w:ind w:left="236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087" w:hanging="360"/>
      </w:pPr>
    </w:lvl>
    <w:lvl w:ilvl="2" w:tplc="041F001B" w:tentative="1">
      <w:start w:val="1"/>
      <w:numFmt w:val="lowerRoman"/>
      <w:lvlText w:val="%3."/>
      <w:lvlJc w:val="right"/>
      <w:pPr>
        <w:ind w:left="3807" w:hanging="180"/>
      </w:pPr>
    </w:lvl>
    <w:lvl w:ilvl="3" w:tplc="041F000F" w:tentative="1">
      <w:start w:val="1"/>
      <w:numFmt w:val="decimal"/>
      <w:lvlText w:val="%4."/>
      <w:lvlJc w:val="left"/>
      <w:pPr>
        <w:ind w:left="4527" w:hanging="360"/>
      </w:pPr>
    </w:lvl>
    <w:lvl w:ilvl="4" w:tplc="041F0019" w:tentative="1">
      <w:start w:val="1"/>
      <w:numFmt w:val="lowerLetter"/>
      <w:lvlText w:val="%5."/>
      <w:lvlJc w:val="left"/>
      <w:pPr>
        <w:ind w:left="5247" w:hanging="360"/>
      </w:pPr>
    </w:lvl>
    <w:lvl w:ilvl="5" w:tplc="041F001B" w:tentative="1">
      <w:start w:val="1"/>
      <w:numFmt w:val="lowerRoman"/>
      <w:lvlText w:val="%6."/>
      <w:lvlJc w:val="right"/>
      <w:pPr>
        <w:ind w:left="5967" w:hanging="180"/>
      </w:pPr>
    </w:lvl>
    <w:lvl w:ilvl="6" w:tplc="041F000F" w:tentative="1">
      <w:start w:val="1"/>
      <w:numFmt w:val="decimal"/>
      <w:lvlText w:val="%7."/>
      <w:lvlJc w:val="left"/>
      <w:pPr>
        <w:ind w:left="6687" w:hanging="360"/>
      </w:pPr>
    </w:lvl>
    <w:lvl w:ilvl="7" w:tplc="041F0019" w:tentative="1">
      <w:start w:val="1"/>
      <w:numFmt w:val="lowerLetter"/>
      <w:lvlText w:val="%8."/>
      <w:lvlJc w:val="left"/>
      <w:pPr>
        <w:ind w:left="7407" w:hanging="360"/>
      </w:pPr>
    </w:lvl>
    <w:lvl w:ilvl="8" w:tplc="041F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485E0F71"/>
    <w:multiLevelType w:val="hybridMultilevel"/>
    <w:tmpl w:val="205CC2B2"/>
    <w:lvl w:ilvl="0" w:tplc="FFFFFFFF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046F90"/>
    <w:multiLevelType w:val="hybridMultilevel"/>
    <w:tmpl w:val="4A1A2DBA"/>
    <w:lvl w:ilvl="0" w:tplc="FFFFFFFF">
      <w:start w:val="1"/>
      <w:numFmt w:val="bullet"/>
      <w:lvlText w:val="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5571212A"/>
    <w:multiLevelType w:val="hybridMultilevel"/>
    <w:tmpl w:val="EA1CC394"/>
    <w:lvl w:ilvl="0" w:tplc="041F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5E3152BB"/>
    <w:multiLevelType w:val="hybridMultilevel"/>
    <w:tmpl w:val="ED1604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C69C2"/>
    <w:multiLevelType w:val="hybridMultilevel"/>
    <w:tmpl w:val="F14217FC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1A67234"/>
    <w:multiLevelType w:val="hybridMultilevel"/>
    <w:tmpl w:val="56CC5642"/>
    <w:lvl w:ilvl="0" w:tplc="02E42C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73120EA"/>
    <w:multiLevelType w:val="hybridMultilevel"/>
    <w:tmpl w:val="D0CA5464"/>
    <w:lvl w:ilvl="0" w:tplc="041F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719D649F"/>
    <w:multiLevelType w:val="hybridMultilevel"/>
    <w:tmpl w:val="063681D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14"/>
  </w:num>
  <w:num w:numId="12">
    <w:abstractNumId w:val="7"/>
  </w:num>
  <w:num w:numId="13">
    <w:abstractNumId w:val="13"/>
  </w:num>
  <w:num w:numId="14">
    <w:abstractNumId w:val="6"/>
  </w:num>
  <w:num w:numId="15">
    <w:abstractNumId w:val="10"/>
  </w:num>
  <w:num w:numId="16">
    <w:abstractNumId w:val="0"/>
    <w:lvlOverride w:ilvl="0"/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BD"/>
    <w:rsid w:val="0001481F"/>
    <w:rsid w:val="000159E0"/>
    <w:rsid w:val="00037D01"/>
    <w:rsid w:val="0006157A"/>
    <w:rsid w:val="000713DC"/>
    <w:rsid w:val="00086E47"/>
    <w:rsid w:val="000873EF"/>
    <w:rsid w:val="000E692F"/>
    <w:rsid w:val="000F2089"/>
    <w:rsid w:val="000F7B93"/>
    <w:rsid w:val="00102481"/>
    <w:rsid w:val="00113A83"/>
    <w:rsid w:val="001246F0"/>
    <w:rsid w:val="00131A27"/>
    <w:rsid w:val="00131E69"/>
    <w:rsid w:val="0013740F"/>
    <w:rsid w:val="001832BB"/>
    <w:rsid w:val="00192886"/>
    <w:rsid w:val="001B0C7E"/>
    <w:rsid w:val="001C1F74"/>
    <w:rsid w:val="001F2D9E"/>
    <w:rsid w:val="002445ED"/>
    <w:rsid w:val="00245379"/>
    <w:rsid w:val="00247A67"/>
    <w:rsid w:val="00287466"/>
    <w:rsid w:val="00294988"/>
    <w:rsid w:val="002A48B0"/>
    <w:rsid w:val="002B02D7"/>
    <w:rsid w:val="002B5239"/>
    <w:rsid w:val="002F2E1F"/>
    <w:rsid w:val="00312122"/>
    <w:rsid w:val="00315E5B"/>
    <w:rsid w:val="00334A2B"/>
    <w:rsid w:val="00344D0D"/>
    <w:rsid w:val="00374F4B"/>
    <w:rsid w:val="00376CE6"/>
    <w:rsid w:val="003904BD"/>
    <w:rsid w:val="003A662E"/>
    <w:rsid w:val="003C0CA6"/>
    <w:rsid w:val="003C214F"/>
    <w:rsid w:val="003C3E69"/>
    <w:rsid w:val="00441005"/>
    <w:rsid w:val="004526DD"/>
    <w:rsid w:val="00476376"/>
    <w:rsid w:val="004A0DCD"/>
    <w:rsid w:val="004A10BD"/>
    <w:rsid w:val="004A6291"/>
    <w:rsid w:val="004D08A3"/>
    <w:rsid w:val="004E66EB"/>
    <w:rsid w:val="0054366B"/>
    <w:rsid w:val="005541E1"/>
    <w:rsid w:val="00567AC6"/>
    <w:rsid w:val="005907D9"/>
    <w:rsid w:val="00591C06"/>
    <w:rsid w:val="00596128"/>
    <w:rsid w:val="005B0780"/>
    <w:rsid w:val="005C72C3"/>
    <w:rsid w:val="005E1662"/>
    <w:rsid w:val="005F07EB"/>
    <w:rsid w:val="005F6982"/>
    <w:rsid w:val="00612F80"/>
    <w:rsid w:val="00613D1B"/>
    <w:rsid w:val="00647DB6"/>
    <w:rsid w:val="00652B5E"/>
    <w:rsid w:val="006C0868"/>
    <w:rsid w:val="007315DB"/>
    <w:rsid w:val="007444EC"/>
    <w:rsid w:val="00745AE1"/>
    <w:rsid w:val="00767210"/>
    <w:rsid w:val="0077334C"/>
    <w:rsid w:val="007843FD"/>
    <w:rsid w:val="00787CBC"/>
    <w:rsid w:val="0079728B"/>
    <w:rsid w:val="007A372E"/>
    <w:rsid w:val="007B32FF"/>
    <w:rsid w:val="007D6662"/>
    <w:rsid w:val="007E0102"/>
    <w:rsid w:val="007E56E2"/>
    <w:rsid w:val="007F1C61"/>
    <w:rsid w:val="007F511D"/>
    <w:rsid w:val="007F568D"/>
    <w:rsid w:val="00822122"/>
    <w:rsid w:val="008361E9"/>
    <w:rsid w:val="00880884"/>
    <w:rsid w:val="008B0E15"/>
    <w:rsid w:val="008D1490"/>
    <w:rsid w:val="008E2DAC"/>
    <w:rsid w:val="009052C2"/>
    <w:rsid w:val="00915448"/>
    <w:rsid w:val="00924424"/>
    <w:rsid w:val="00924EBF"/>
    <w:rsid w:val="009270BC"/>
    <w:rsid w:val="00955CDB"/>
    <w:rsid w:val="0096376E"/>
    <w:rsid w:val="009710F1"/>
    <w:rsid w:val="00976017"/>
    <w:rsid w:val="009900A6"/>
    <w:rsid w:val="009A7183"/>
    <w:rsid w:val="009B2FC9"/>
    <w:rsid w:val="009B626B"/>
    <w:rsid w:val="009C382D"/>
    <w:rsid w:val="009D5BD0"/>
    <w:rsid w:val="009E4C3F"/>
    <w:rsid w:val="00A01989"/>
    <w:rsid w:val="00A10154"/>
    <w:rsid w:val="00A41BBB"/>
    <w:rsid w:val="00A42371"/>
    <w:rsid w:val="00A449F0"/>
    <w:rsid w:val="00A44A96"/>
    <w:rsid w:val="00A4760E"/>
    <w:rsid w:val="00A51812"/>
    <w:rsid w:val="00A70875"/>
    <w:rsid w:val="00A872E2"/>
    <w:rsid w:val="00AA79A3"/>
    <w:rsid w:val="00AB2F69"/>
    <w:rsid w:val="00AB685D"/>
    <w:rsid w:val="00AF6E0A"/>
    <w:rsid w:val="00B01009"/>
    <w:rsid w:val="00B215FE"/>
    <w:rsid w:val="00B43B74"/>
    <w:rsid w:val="00B6575C"/>
    <w:rsid w:val="00BA61B5"/>
    <w:rsid w:val="00BB192B"/>
    <w:rsid w:val="00BB5AA6"/>
    <w:rsid w:val="00BE3F63"/>
    <w:rsid w:val="00BE3F70"/>
    <w:rsid w:val="00BE5F6D"/>
    <w:rsid w:val="00BF2941"/>
    <w:rsid w:val="00C0737F"/>
    <w:rsid w:val="00C472ED"/>
    <w:rsid w:val="00C55EE0"/>
    <w:rsid w:val="00C5603A"/>
    <w:rsid w:val="00C833C1"/>
    <w:rsid w:val="00C90E37"/>
    <w:rsid w:val="00CA554A"/>
    <w:rsid w:val="00CB2C2E"/>
    <w:rsid w:val="00CC3482"/>
    <w:rsid w:val="00CD2D13"/>
    <w:rsid w:val="00CE6CF2"/>
    <w:rsid w:val="00D10999"/>
    <w:rsid w:val="00D330EF"/>
    <w:rsid w:val="00D5316E"/>
    <w:rsid w:val="00D5433C"/>
    <w:rsid w:val="00D77E76"/>
    <w:rsid w:val="00D80FA5"/>
    <w:rsid w:val="00DA73D5"/>
    <w:rsid w:val="00DD3B88"/>
    <w:rsid w:val="00DF6C90"/>
    <w:rsid w:val="00E05E2E"/>
    <w:rsid w:val="00E05FF9"/>
    <w:rsid w:val="00E439DE"/>
    <w:rsid w:val="00E51077"/>
    <w:rsid w:val="00E830E1"/>
    <w:rsid w:val="00EA1F46"/>
    <w:rsid w:val="00EA4B60"/>
    <w:rsid w:val="00EC5EF6"/>
    <w:rsid w:val="00EE416E"/>
    <w:rsid w:val="00F44B53"/>
    <w:rsid w:val="00F57C82"/>
    <w:rsid w:val="00F612A5"/>
    <w:rsid w:val="00FB7F7F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E82B0B"/>
  <w15:docId w15:val="{0E8CE680-4374-44D9-AA76-04114C6A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E0"/>
  </w:style>
  <w:style w:type="paragraph" w:styleId="Balk1">
    <w:name w:val="heading 1"/>
    <w:basedOn w:val="Normal"/>
    <w:next w:val="Normal"/>
    <w:qFormat/>
    <w:rsid w:val="000159E0"/>
    <w:pPr>
      <w:keepNext/>
      <w:spacing w:before="280"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unhideWhenUsed/>
    <w:qFormat/>
    <w:rsid w:val="00EA1F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character" w:customStyle="1" w:styleId="Balk2Char">
    <w:name w:val="Başlık 2 Char"/>
    <w:basedOn w:val="VarsaylanParagrafYazTipi"/>
    <w:link w:val="Balk2"/>
    <w:rsid w:val="00EA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vdeMetniGirintisi">
    <w:name w:val="Body Text Indent"/>
    <w:basedOn w:val="Normal"/>
    <w:link w:val="GvdeMetniGirintisiChar"/>
    <w:rsid w:val="00EA1F46"/>
    <w:pPr>
      <w:spacing w:before="40" w:after="80"/>
      <w:ind w:left="1134"/>
      <w:jc w:val="both"/>
    </w:pPr>
    <w:rPr>
      <w:rFonts w:ascii="Arial" w:hAnsi="Arial"/>
      <w:lang w:val="en-GB"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EA1F46"/>
    <w:rPr>
      <w:rFonts w:ascii="Arial" w:hAnsi="Arial"/>
      <w:lang w:val="en-GB" w:eastAsia="en-US"/>
    </w:rPr>
  </w:style>
  <w:style w:type="paragraph" w:styleId="GvdeMetni3">
    <w:name w:val="Body Text 3"/>
    <w:basedOn w:val="Normal"/>
    <w:link w:val="GvdeMetni3Char"/>
    <w:rsid w:val="00EA1F4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EA1F46"/>
    <w:rPr>
      <w:sz w:val="16"/>
      <w:szCs w:val="16"/>
    </w:rPr>
  </w:style>
  <w:style w:type="paragraph" w:styleId="ListeParagraf">
    <w:name w:val="List Paragraph"/>
    <w:basedOn w:val="Normal"/>
    <w:uiPriority w:val="34"/>
    <w:qFormat/>
    <w:rsid w:val="00AB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4013</Characters>
  <Application>Microsoft Office Word</Application>
  <DocSecurity>4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ŞİRKET:                                                                                           TARİH:</vt:lpstr>
    </vt:vector>
  </TitlesOfParts>
  <Company>okan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Banu Açıkgöz</cp:lastModifiedBy>
  <cp:revision>2</cp:revision>
  <cp:lastPrinted>2013-03-20T08:47:00Z</cp:lastPrinted>
  <dcterms:created xsi:type="dcterms:W3CDTF">2024-08-14T13:20:00Z</dcterms:created>
  <dcterms:modified xsi:type="dcterms:W3CDTF">2024-08-14T13:20:00Z</dcterms:modified>
</cp:coreProperties>
</file>